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F9A1" w14:textId="77777777" w:rsidR="00404747" w:rsidRPr="005B41D4" w:rsidRDefault="00404747" w:rsidP="008709E6">
      <w:pPr>
        <w:pBdr>
          <w:bottom w:val="single" w:sz="6" w:space="1" w:color="auto"/>
        </w:pBdr>
        <w:rPr>
          <w:rFonts w:cstheme="minorHAnsi"/>
          <w:b/>
          <w:bCs/>
          <w:sz w:val="34"/>
          <w:szCs w:val="34"/>
        </w:rPr>
      </w:pPr>
      <w:r w:rsidRPr="005B41D4">
        <w:rPr>
          <w:rFonts w:cstheme="minorHAnsi"/>
          <w:b/>
          <w:bCs/>
          <w:sz w:val="34"/>
          <w:szCs w:val="34"/>
        </w:rPr>
        <w:t>Questionnaire for Excipient Nitrosamines Risk Evaluation</w:t>
      </w:r>
    </w:p>
    <w:p w14:paraId="3D6C3C26" w14:textId="5085D955" w:rsidR="008709E6" w:rsidRPr="002C187F" w:rsidRDefault="00DA5B17" w:rsidP="008709E6">
      <w:pPr>
        <w:pBdr>
          <w:bottom w:val="single" w:sz="6" w:space="1" w:color="auto"/>
        </w:pBdr>
      </w:pPr>
      <w:r>
        <w:t xml:space="preserve">Version </w:t>
      </w:r>
      <w:r w:rsidR="00F60ED4">
        <w:t>2</w:t>
      </w:r>
      <w:r>
        <w:t xml:space="preserve"> - </w:t>
      </w:r>
      <w:r w:rsidR="00D614AF">
        <w:t>October</w:t>
      </w:r>
      <w:r w:rsidR="00882572">
        <w:t xml:space="preserve"> 2025</w:t>
      </w:r>
    </w:p>
    <w:p w14:paraId="4EC7F5D7" w14:textId="26BA948D" w:rsidR="00DA5B17" w:rsidRPr="00DA5B17" w:rsidRDefault="00DA5B17" w:rsidP="00DA5B17">
      <w:pPr>
        <w:pStyle w:val="Title3"/>
      </w:pPr>
      <w:r>
        <w:t>Notice</w:t>
      </w:r>
    </w:p>
    <w:p w14:paraId="2FAC8F13" w14:textId="014DCD0B" w:rsidR="00DA5B17" w:rsidRDefault="00DA5B17" w:rsidP="00404747">
      <w:pPr>
        <w:rPr>
          <w:sz w:val="20"/>
          <w:szCs w:val="20"/>
        </w:rPr>
      </w:pPr>
      <w:r>
        <w:rPr>
          <w:sz w:val="20"/>
          <w:szCs w:val="20"/>
        </w:rPr>
        <w:t xml:space="preserve">This Questionnaire has been </w:t>
      </w:r>
      <w:r w:rsidR="00F60ED4">
        <w:rPr>
          <w:sz w:val="20"/>
          <w:szCs w:val="20"/>
        </w:rPr>
        <w:t xml:space="preserve">updated </w:t>
      </w:r>
      <w:r>
        <w:rPr>
          <w:sz w:val="20"/>
          <w:szCs w:val="20"/>
        </w:rPr>
        <w:t>from the latest version</w:t>
      </w:r>
      <w:r w:rsidR="00822926">
        <w:rPr>
          <w:sz w:val="20"/>
          <w:szCs w:val="20"/>
        </w:rPr>
        <w:t xml:space="preserve"> (version </w:t>
      </w:r>
      <w:r w:rsidR="00F60ED4">
        <w:rPr>
          <w:sz w:val="20"/>
          <w:szCs w:val="20"/>
        </w:rPr>
        <w:t>1</w:t>
      </w:r>
      <w:r w:rsidR="00822926">
        <w:rPr>
          <w:sz w:val="20"/>
          <w:szCs w:val="20"/>
        </w:rPr>
        <w:t xml:space="preserve">, </w:t>
      </w:r>
      <w:r w:rsidR="00F60ED4">
        <w:rPr>
          <w:sz w:val="20"/>
          <w:szCs w:val="20"/>
        </w:rPr>
        <w:t xml:space="preserve">February </w:t>
      </w:r>
      <w:r w:rsidR="00822926">
        <w:rPr>
          <w:sz w:val="20"/>
          <w:szCs w:val="20"/>
        </w:rPr>
        <w:t>2023).</w:t>
      </w:r>
      <w:r>
        <w:rPr>
          <w:sz w:val="20"/>
          <w:szCs w:val="20"/>
        </w:rPr>
        <w:t xml:space="preserve"> of the IPEC </w:t>
      </w:r>
      <w:r w:rsidR="00F60ED4">
        <w:rPr>
          <w:sz w:val="20"/>
          <w:szCs w:val="20"/>
        </w:rPr>
        <w:t xml:space="preserve">Federation </w:t>
      </w:r>
      <w:r>
        <w:rPr>
          <w:sz w:val="20"/>
          <w:szCs w:val="20"/>
        </w:rPr>
        <w:t xml:space="preserve">document. </w:t>
      </w:r>
      <w:bookmarkStart w:id="0" w:name="_Hlk211587910"/>
      <w:r w:rsidRPr="00DA5B17">
        <w:rPr>
          <w:sz w:val="20"/>
          <w:szCs w:val="20"/>
        </w:rPr>
        <w:t xml:space="preserve">This updated version </w:t>
      </w:r>
      <w:r w:rsidR="00F60ED4">
        <w:rPr>
          <w:sz w:val="20"/>
          <w:szCs w:val="20"/>
        </w:rPr>
        <w:t xml:space="preserve">reflects recent developments and revised authority guidelines on </w:t>
      </w:r>
      <w:r>
        <w:rPr>
          <w:sz w:val="20"/>
          <w:szCs w:val="20"/>
        </w:rPr>
        <w:t>this topic.</w:t>
      </w:r>
      <w:bookmarkEnd w:id="0"/>
    </w:p>
    <w:p w14:paraId="3ADA70DA" w14:textId="2F75E925" w:rsidR="00DA5B17" w:rsidRDefault="00DA5B17" w:rsidP="00DA5B17">
      <w:pPr>
        <w:pStyle w:val="Title3"/>
      </w:pPr>
      <w:r>
        <w:t>Introduction</w:t>
      </w:r>
    </w:p>
    <w:p w14:paraId="52AC4622" w14:textId="6B6523FB" w:rsidR="00404747" w:rsidRPr="006B5F0B" w:rsidRDefault="00404747" w:rsidP="00404747">
      <w:pPr>
        <w:rPr>
          <w:sz w:val="20"/>
          <w:szCs w:val="20"/>
        </w:rPr>
      </w:pPr>
      <w:r w:rsidRPr="00ED72AC">
        <w:rPr>
          <w:sz w:val="20"/>
          <w:szCs w:val="20"/>
        </w:rPr>
        <w:t xml:space="preserve">Several authorities issued guidance and information on nitrosamine impurities </w:t>
      </w:r>
      <w:r>
        <w:rPr>
          <w:sz w:val="20"/>
          <w:szCs w:val="20"/>
        </w:rPr>
        <w:t>within which are</w:t>
      </w:r>
      <w:r w:rsidRPr="00ED72AC">
        <w:rPr>
          <w:sz w:val="20"/>
          <w:szCs w:val="20"/>
        </w:rPr>
        <w:t xml:space="preserve"> request</w:t>
      </w:r>
      <w:r>
        <w:rPr>
          <w:sz w:val="20"/>
          <w:szCs w:val="20"/>
        </w:rPr>
        <w:t>s for</w:t>
      </w:r>
      <w:r w:rsidRPr="00ED72AC">
        <w:rPr>
          <w:sz w:val="20"/>
          <w:szCs w:val="20"/>
        </w:rPr>
        <w:t xml:space="preserve"> </w:t>
      </w:r>
      <w:r w:rsidR="0051605F">
        <w:rPr>
          <w:sz w:val="20"/>
          <w:szCs w:val="20"/>
        </w:rPr>
        <w:t xml:space="preserve">the Market Authorization Holder (MAH) </w:t>
      </w:r>
      <w:r w:rsidRPr="00ED72AC">
        <w:rPr>
          <w:sz w:val="20"/>
          <w:szCs w:val="20"/>
        </w:rPr>
        <w:t>to conduct a risk evaluation with regards to nitrosamine formation in their drug products. Excipients can contribute to the formation or con</w:t>
      </w:r>
      <w:r w:rsidRPr="006B5F0B">
        <w:rPr>
          <w:sz w:val="20"/>
          <w:szCs w:val="20"/>
        </w:rPr>
        <w:t xml:space="preserve">tent of nitrosamines in drug products through precursor substances present in the excipient (e.g., nitrites, amines, or other nitrogen containing compounds). This questionnaire aims to provide information about excipients to assist the MAH in their evaluation of the risk of the presence </w:t>
      </w:r>
      <w:r w:rsidR="0001712F">
        <w:rPr>
          <w:sz w:val="20"/>
          <w:szCs w:val="20"/>
        </w:rPr>
        <w:t xml:space="preserve">or formation </w:t>
      </w:r>
      <w:r w:rsidRPr="006B5F0B">
        <w:rPr>
          <w:sz w:val="20"/>
          <w:szCs w:val="20"/>
        </w:rPr>
        <w:t>of nitrosamine impurities in the final drug product.</w:t>
      </w:r>
      <w:r w:rsidR="00255712">
        <w:rPr>
          <w:sz w:val="20"/>
          <w:szCs w:val="20"/>
        </w:rPr>
        <w:br/>
      </w:r>
      <w:r w:rsidRPr="006B5F0B">
        <w:rPr>
          <w:sz w:val="20"/>
          <w:szCs w:val="20"/>
        </w:rPr>
        <w:t xml:space="preserve">It is </w:t>
      </w:r>
      <w:r w:rsidR="00E50EFB" w:rsidRPr="00D614AF">
        <w:rPr>
          <w:b/>
          <w:bCs/>
          <w:sz w:val="20"/>
          <w:szCs w:val="20"/>
        </w:rPr>
        <w:t>NOT</w:t>
      </w:r>
      <w:r w:rsidR="00E50EFB" w:rsidRPr="006B5F0B">
        <w:rPr>
          <w:sz w:val="20"/>
          <w:szCs w:val="20"/>
        </w:rPr>
        <w:t xml:space="preserve"> </w:t>
      </w:r>
      <w:r w:rsidR="001261A0">
        <w:rPr>
          <w:sz w:val="20"/>
          <w:szCs w:val="20"/>
        </w:rPr>
        <w:t>a</w:t>
      </w:r>
      <w:r w:rsidR="001261A0" w:rsidRPr="006B5F0B">
        <w:rPr>
          <w:sz w:val="20"/>
          <w:szCs w:val="20"/>
        </w:rPr>
        <w:t xml:space="preserve"> </w:t>
      </w:r>
      <w:r w:rsidRPr="006B5F0B">
        <w:rPr>
          <w:sz w:val="20"/>
          <w:szCs w:val="20"/>
        </w:rPr>
        <w:t>requirement of the excipient manufacturer to conduct a nitrosamine risk assessment</w:t>
      </w:r>
      <w:r w:rsidR="00E50EFB">
        <w:rPr>
          <w:sz w:val="20"/>
          <w:szCs w:val="20"/>
        </w:rPr>
        <w:t>.</w:t>
      </w:r>
      <w:r w:rsidR="00E50EFB" w:rsidRPr="006B5F0B">
        <w:rPr>
          <w:sz w:val="20"/>
          <w:szCs w:val="20"/>
        </w:rPr>
        <w:t xml:space="preserve"> </w:t>
      </w:r>
      <w:r w:rsidR="00E50EFB">
        <w:rPr>
          <w:sz w:val="20"/>
          <w:szCs w:val="20"/>
        </w:rPr>
        <w:t>I</w:t>
      </w:r>
      <w:r w:rsidR="00E50EFB" w:rsidRPr="006B5F0B">
        <w:rPr>
          <w:sz w:val="20"/>
          <w:szCs w:val="20"/>
        </w:rPr>
        <w:t>ndeed</w:t>
      </w:r>
      <w:r w:rsidR="00E50EFB">
        <w:rPr>
          <w:sz w:val="20"/>
          <w:szCs w:val="20"/>
        </w:rPr>
        <w:t>,</w:t>
      </w:r>
      <w:r w:rsidR="00E50EFB" w:rsidRPr="006B5F0B">
        <w:rPr>
          <w:sz w:val="20"/>
          <w:szCs w:val="20"/>
        </w:rPr>
        <w:t xml:space="preserve"> </w:t>
      </w:r>
      <w:r w:rsidRPr="006B5F0B">
        <w:rPr>
          <w:sz w:val="20"/>
          <w:szCs w:val="20"/>
        </w:rPr>
        <w:t xml:space="preserve">this is not possible without specific knowledge of the actual drug product formulation and properties of the </w:t>
      </w:r>
      <w:r w:rsidR="00E50EFB">
        <w:rPr>
          <w:sz w:val="20"/>
          <w:szCs w:val="20"/>
        </w:rPr>
        <w:t>drug substance (active pharmaceutical ingredient [API])</w:t>
      </w:r>
      <w:r w:rsidR="001261A0">
        <w:rPr>
          <w:sz w:val="20"/>
          <w:szCs w:val="20"/>
        </w:rPr>
        <w:t xml:space="preserve"> and other drug components</w:t>
      </w:r>
      <w:r w:rsidRPr="006B5F0B">
        <w:rPr>
          <w:sz w:val="20"/>
          <w:szCs w:val="20"/>
        </w:rPr>
        <w:t xml:space="preserve">. </w:t>
      </w:r>
    </w:p>
    <w:p w14:paraId="360B6F67" w14:textId="77777777" w:rsidR="00404747" w:rsidRPr="006B5F0B" w:rsidRDefault="00404747" w:rsidP="00404747">
      <w:pPr>
        <w:rPr>
          <w:sz w:val="20"/>
          <w:szCs w:val="20"/>
        </w:rPr>
      </w:pPr>
    </w:p>
    <w:p w14:paraId="6FBD8F38" w14:textId="25EC446F" w:rsidR="00404747" w:rsidRPr="006B5F0B" w:rsidRDefault="00404747" w:rsidP="00404747">
      <w:pPr>
        <w:rPr>
          <w:sz w:val="20"/>
          <w:szCs w:val="20"/>
        </w:rPr>
      </w:pPr>
      <w:r w:rsidRPr="006B5F0B">
        <w:rPr>
          <w:sz w:val="20"/>
          <w:szCs w:val="20"/>
        </w:rPr>
        <w:t>This questionnaire reflects the guidance</w:t>
      </w:r>
      <w:r w:rsidR="006558F5">
        <w:rPr>
          <w:sz w:val="20"/>
          <w:szCs w:val="20"/>
        </w:rPr>
        <w:t>, for example,</w:t>
      </w:r>
      <w:r w:rsidRPr="006B5F0B">
        <w:rPr>
          <w:sz w:val="20"/>
          <w:szCs w:val="20"/>
        </w:rPr>
        <w:t xml:space="preserve"> from the EMA assessment report “Nitrosamine impurities in human medicinal products”</w:t>
      </w:r>
      <w:r w:rsidRPr="006B5F0B">
        <w:rPr>
          <w:rStyle w:val="FootnoteReference"/>
          <w:sz w:val="20"/>
          <w:szCs w:val="20"/>
        </w:rPr>
        <w:footnoteReference w:id="1"/>
      </w:r>
      <w:r w:rsidRPr="006B5F0B">
        <w:rPr>
          <w:sz w:val="20"/>
          <w:szCs w:val="20"/>
        </w:rPr>
        <w:t>, the related EMA guidance</w:t>
      </w:r>
      <w:r w:rsidRPr="006B5F0B">
        <w:rPr>
          <w:rStyle w:val="FootnoteReference"/>
          <w:sz w:val="20"/>
          <w:szCs w:val="20"/>
        </w:rPr>
        <w:footnoteReference w:id="2"/>
      </w:r>
      <w:r w:rsidRPr="006B5F0B">
        <w:rPr>
          <w:sz w:val="20"/>
          <w:szCs w:val="20"/>
        </w:rPr>
        <w:t xml:space="preserve"> including the “Questions and answers for marketing authorization holders”</w:t>
      </w:r>
      <w:bookmarkStart w:id="1" w:name="_Ref61545236"/>
      <w:r w:rsidRPr="006B5F0B">
        <w:rPr>
          <w:rStyle w:val="FootnoteReference"/>
          <w:rFonts w:ascii="Verdana" w:hAnsi="Verdana"/>
          <w:sz w:val="20"/>
        </w:rPr>
        <w:footnoteReference w:id="3"/>
      </w:r>
      <w:bookmarkEnd w:id="1"/>
      <w:r w:rsidRPr="006B5F0B">
        <w:rPr>
          <w:sz w:val="20"/>
          <w:szCs w:val="20"/>
        </w:rPr>
        <w:t>, the US FDA Guidance for Industry “Control of Nitrosamine Impurities in Human Drugs”</w:t>
      </w:r>
      <w:bookmarkStart w:id="2" w:name="_Ref61544376"/>
      <w:r w:rsidRPr="006B5F0B">
        <w:rPr>
          <w:rStyle w:val="FootnoteReference"/>
          <w:sz w:val="20"/>
          <w:szCs w:val="20"/>
        </w:rPr>
        <w:footnoteReference w:id="4"/>
      </w:r>
      <w:bookmarkStart w:id="4" w:name="_Hlk187427354"/>
      <w:bookmarkEnd w:id="2"/>
      <w:r w:rsidR="00891C30">
        <w:rPr>
          <w:sz w:val="20"/>
          <w:szCs w:val="20"/>
        </w:rPr>
        <w:t xml:space="preserve">, the </w:t>
      </w:r>
      <w:r w:rsidR="00C674D4" w:rsidRPr="006B5F0B">
        <w:rPr>
          <w:sz w:val="20"/>
          <w:szCs w:val="20"/>
        </w:rPr>
        <w:t xml:space="preserve">US FDA Guidance for Industry </w:t>
      </w:r>
      <w:r w:rsidR="00C674D4">
        <w:rPr>
          <w:sz w:val="20"/>
          <w:szCs w:val="20"/>
        </w:rPr>
        <w:t>“Recommended Acceptable Intake Limits for Nitrosamine Drug Substance-Related Impurities (NDSRIs)”</w:t>
      </w:r>
      <w:r w:rsidR="00C674D4">
        <w:rPr>
          <w:rStyle w:val="FootnoteReference"/>
          <w:sz w:val="20"/>
          <w:szCs w:val="20"/>
        </w:rPr>
        <w:footnoteReference w:id="5"/>
      </w:r>
      <w:r w:rsidRPr="006B5F0B">
        <w:rPr>
          <w:sz w:val="20"/>
          <w:szCs w:val="20"/>
        </w:rPr>
        <w:t xml:space="preserve"> </w:t>
      </w:r>
      <w:bookmarkEnd w:id="4"/>
      <w:r w:rsidRPr="006B5F0B">
        <w:rPr>
          <w:sz w:val="20"/>
          <w:szCs w:val="20"/>
        </w:rPr>
        <w:t xml:space="preserve">and how they may be adapted for pharmaceutical excipients. </w:t>
      </w:r>
    </w:p>
    <w:p w14:paraId="562C3826" w14:textId="77777777" w:rsidR="00404747" w:rsidRPr="006B5F0B" w:rsidRDefault="00404747" w:rsidP="00404747">
      <w:pPr>
        <w:rPr>
          <w:sz w:val="20"/>
          <w:szCs w:val="20"/>
        </w:rPr>
      </w:pPr>
    </w:p>
    <w:p w14:paraId="7972FDB7" w14:textId="5A880048" w:rsidR="00404747" w:rsidRPr="006B5F0B" w:rsidRDefault="00404747" w:rsidP="00404747">
      <w:pPr>
        <w:rPr>
          <w:sz w:val="20"/>
          <w:szCs w:val="20"/>
        </w:rPr>
      </w:pPr>
      <w:r w:rsidRPr="006B5F0B">
        <w:rPr>
          <w:sz w:val="20"/>
          <w:szCs w:val="20"/>
        </w:rPr>
        <w:t xml:space="preserve">The information generated should also assist </w:t>
      </w:r>
      <w:r w:rsidR="00F565AF">
        <w:rPr>
          <w:sz w:val="20"/>
          <w:szCs w:val="20"/>
        </w:rPr>
        <w:t>medicinal product manufacturers</w:t>
      </w:r>
      <w:r w:rsidR="00F565AF" w:rsidRPr="006B5F0B">
        <w:rPr>
          <w:sz w:val="20"/>
          <w:szCs w:val="20"/>
        </w:rPr>
        <w:t xml:space="preserve"> </w:t>
      </w:r>
      <w:r w:rsidRPr="006B5F0B">
        <w:rPr>
          <w:sz w:val="20"/>
          <w:szCs w:val="20"/>
        </w:rPr>
        <w:t xml:space="preserve">to address similar requests from other regulatory authorities, based on </w:t>
      </w:r>
      <w:r w:rsidR="00F565AF">
        <w:rPr>
          <w:sz w:val="20"/>
          <w:szCs w:val="20"/>
        </w:rPr>
        <w:t>IPEC’s</w:t>
      </w:r>
      <w:r w:rsidR="00F565AF" w:rsidRPr="006B5F0B">
        <w:rPr>
          <w:sz w:val="20"/>
          <w:szCs w:val="20"/>
        </w:rPr>
        <w:t xml:space="preserve"> </w:t>
      </w:r>
      <w:r w:rsidRPr="006B5F0B">
        <w:rPr>
          <w:sz w:val="20"/>
          <w:szCs w:val="20"/>
        </w:rPr>
        <w:t xml:space="preserve">current understanding of global activities on this subject. </w:t>
      </w:r>
    </w:p>
    <w:p w14:paraId="4B7C559C" w14:textId="77777777" w:rsidR="00404747" w:rsidRPr="006B5F0B" w:rsidRDefault="00404747" w:rsidP="00404747">
      <w:pPr>
        <w:rPr>
          <w:sz w:val="20"/>
          <w:szCs w:val="20"/>
        </w:rPr>
      </w:pPr>
    </w:p>
    <w:p w14:paraId="7BED0C86" w14:textId="77777777" w:rsidR="00404747" w:rsidRPr="006B5F0B" w:rsidRDefault="00404747" w:rsidP="00404747">
      <w:pPr>
        <w:rPr>
          <w:sz w:val="20"/>
          <w:szCs w:val="20"/>
        </w:rPr>
      </w:pPr>
      <w:r w:rsidRPr="006B5F0B">
        <w:rPr>
          <w:sz w:val="20"/>
          <w:szCs w:val="20"/>
        </w:rPr>
        <w:t xml:space="preserve">The questionnaire includes a matrix to consider the structure and the origin of the excipient as a first risk indication. In addition, excipient suppliers are encouraged to share their conclusion. </w:t>
      </w:r>
    </w:p>
    <w:p w14:paraId="50065C20" w14:textId="77777777" w:rsidR="00404747" w:rsidRPr="006B5F0B" w:rsidRDefault="00404747" w:rsidP="00404747">
      <w:pPr>
        <w:rPr>
          <w:sz w:val="20"/>
          <w:szCs w:val="20"/>
        </w:rPr>
      </w:pPr>
    </w:p>
    <w:p w14:paraId="1F0923C0" w14:textId="62F530AA" w:rsidR="00404747" w:rsidRPr="006B5F0B" w:rsidRDefault="00404747" w:rsidP="00404747">
      <w:pPr>
        <w:rPr>
          <w:sz w:val="20"/>
          <w:szCs w:val="20"/>
        </w:rPr>
      </w:pPr>
      <w:r w:rsidRPr="006B5F0B">
        <w:rPr>
          <w:sz w:val="20"/>
          <w:szCs w:val="20"/>
        </w:rPr>
        <w:lastRenderedPageBreak/>
        <w:t xml:space="preserve">The use of a standard format will facilitate data collection from excipient suppliers and thus enable a more efficient process of conducting the required risk assessments by </w:t>
      </w:r>
      <w:r w:rsidR="004861F2">
        <w:rPr>
          <w:sz w:val="20"/>
          <w:szCs w:val="20"/>
        </w:rPr>
        <w:t>medicinal</w:t>
      </w:r>
      <w:r w:rsidR="004861F2" w:rsidRPr="006B5F0B">
        <w:rPr>
          <w:sz w:val="20"/>
          <w:szCs w:val="20"/>
        </w:rPr>
        <w:t xml:space="preserve"> </w:t>
      </w:r>
      <w:r w:rsidRPr="006B5F0B">
        <w:rPr>
          <w:sz w:val="20"/>
          <w:szCs w:val="20"/>
        </w:rPr>
        <w:t>product manufacturers / Marketing Authorisation Holders.</w:t>
      </w:r>
    </w:p>
    <w:p w14:paraId="3CAD3459" w14:textId="77777777" w:rsidR="00404747" w:rsidRPr="006B5F0B" w:rsidRDefault="00404747" w:rsidP="00404747">
      <w:pPr>
        <w:rPr>
          <w:sz w:val="20"/>
          <w:szCs w:val="20"/>
        </w:rPr>
      </w:pPr>
    </w:p>
    <w:p w14:paraId="5BBE0BA1" w14:textId="2327BB99" w:rsidR="00404747" w:rsidRPr="006B5F0B" w:rsidRDefault="004861F2" w:rsidP="00404747">
      <w:pPr>
        <w:rPr>
          <w:sz w:val="20"/>
          <w:szCs w:val="20"/>
        </w:rPr>
      </w:pPr>
      <w:r>
        <w:rPr>
          <w:sz w:val="20"/>
          <w:szCs w:val="20"/>
        </w:rPr>
        <w:t>E</w:t>
      </w:r>
      <w:r w:rsidR="00404747" w:rsidRPr="006B5F0B">
        <w:rPr>
          <w:sz w:val="20"/>
          <w:szCs w:val="20"/>
        </w:rPr>
        <w:t xml:space="preserve">xcipient suppliers can </w:t>
      </w:r>
      <w:r>
        <w:rPr>
          <w:sz w:val="20"/>
          <w:szCs w:val="20"/>
        </w:rPr>
        <w:t xml:space="preserve">use this form as a reference to better </w:t>
      </w:r>
      <w:r w:rsidR="00404747" w:rsidRPr="006B5F0B">
        <w:rPr>
          <w:sz w:val="20"/>
          <w:szCs w:val="20"/>
        </w:rPr>
        <w:t>provide</w:t>
      </w:r>
      <w:r w:rsidR="006A0350">
        <w:rPr>
          <w:sz w:val="20"/>
          <w:szCs w:val="20"/>
        </w:rPr>
        <w:t xml:space="preserve"> MAHs</w:t>
      </w:r>
      <w:r w:rsidR="0001712F">
        <w:rPr>
          <w:sz w:val="20"/>
          <w:szCs w:val="20"/>
        </w:rPr>
        <w:t xml:space="preserve"> and </w:t>
      </w:r>
      <w:r w:rsidR="003C4943">
        <w:rPr>
          <w:sz w:val="20"/>
          <w:szCs w:val="20"/>
        </w:rPr>
        <w:t xml:space="preserve">the </w:t>
      </w:r>
      <w:r w:rsidR="0001712F">
        <w:rPr>
          <w:sz w:val="20"/>
          <w:szCs w:val="20"/>
        </w:rPr>
        <w:t xml:space="preserve">medicinal </w:t>
      </w:r>
      <w:r w:rsidR="003C4943">
        <w:rPr>
          <w:sz w:val="20"/>
          <w:szCs w:val="20"/>
        </w:rPr>
        <w:t>product manufacturers</w:t>
      </w:r>
      <w:r w:rsidR="00404747" w:rsidRPr="006B5F0B">
        <w:rPr>
          <w:sz w:val="20"/>
          <w:szCs w:val="20"/>
        </w:rPr>
        <w:t xml:space="preserve"> information </w:t>
      </w:r>
      <w:r w:rsidR="006A0350">
        <w:rPr>
          <w:sz w:val="20"/>
          <w:szCs w:val="20"/>
        </w:rPr>
        <w:t>related to</w:t>
      </w:r>
      <w:r w:rsidR="006A0350" w:rsidRPr="006B5F0B">
        <w:rPr>
          <w:sz w:val="20"/>
          <w:szCs w:val="20"/>
        </w:rPr>
        <w:t xml:space="preserve"> </w:t>
      </w:r>
      <w:r w:rsidR="00404747" w:rsidRPr="006B5F0B">
        <w:rPr>
          <w:sz w:val="20"/>
          <w:szCs w:val="20"/>
        </w:rPr>
        <w:t xml:space="preserve">nitrosamine risk </w:t>
      </w:r>
      <w:r w:rsidR="006A0350">
        <w:rPr>
          <w:sz w:val="20"/>
          <w:szCs w:val="20"/>
        </w:rPr>
        <w:t>assessment</w:t>
      </w:r>
      <w:r w:rsidR="00D614AF">
        <w:rPr>
          <w:sz w:val="20"/>
          <w:szCs w:val="20"/>
        </w:rPr>
        <w:t xml:space="preserve"> </w:t>
      </w:r>
      <w:r w:rsidR="00404747" w:rsidRPr="006B5F0B">
        <w:rPr>
          <w:sz w:val="20"/>
          <w:szCs w:val="20"/>
        </w:rPr>
        <w:t xml:space="preserve">to the best of their knowledge, </w:t>
      </w:r>
      <w:r w:rsidR="00371247">
        <w:rPr>
          <w:sz w:val="20"/>
          <w:szCs w:val="20"/>
        </w:rPr>
        <w:t>c</w:t>
      </w:r>
      <w:r w:rsidR="00371247" w:rsidRPr="006B5F0B">
        <w:rPr>
          <w:sz w:val="20"/>
          <w:szCs w:val="20"/>
        </w:rPr>
        <w:t xml:space="preserve">onsidering </w:t>
      </w:r>
      <w:r w:rsidR="00404747" w:rsidRPr="006B5F0B">
        <w:rPr>
          <w:sz w:val="20"/>
          <w:szCs w:val="20"/>
        </w:rPr>
        <w:t>available supplier information and likely chemical production processes where information from the supplier is not available.</w:t>
      </w:r>
    </w:p>
    <w:p w14:paraId="24D0FC67" w14:textId="77777777" w:rsidR="00404747" w:rsidRPr="006B5F0B" w:rsidRDefault="00404747" w:rsidP="00404747">
      <w:pPr>
        <w:rPr>
          <w:sz w:val="20"/>
          <w:szCs w:val="20"/>
        </w:rPr>
      </w:pPr>
    </w:p>
    <w:p w14:paraId="006FB7E4" w14:textId="77777777" w:rsidR="00404747" w:rsidRPr="006B5F0B" w:rsidRDefault="00404747" w:rsidP="00404747">
      <w:pPr>
        <w:rPr>
          <w:sz w:val="20"/>
          <w:szCs w:val="20"/>
        </w:rPr>
      </w:pPr>
      <w:r w:rsidRPr="006B5F0B">
        <w:rPr>
          <w:b/>
          <w:bCs/>
          <w:i/>
          <w:iCs/>
          <w:sz w:val="20"/>
          <w:szCs w:val="20"/>
        </w:rPr>
        <w:t>Based on emerging information this form may be adapted accordingly.</w:t>
      </w:r>
      <w:r w:rsidRPr="006B5F0B">
        <w:rPr>
          <w:rStyle w:val="FootnoteReference"/>
          <w:sz w:val="20"/>
          <w:szCs w:val="20"/>
        </w:rPr>
        <w:footnoteReference w:id="6"/>
      </w:r>
    </w:p>
    <w:p w14:paraId="58EE4958" w14:textId="77777777" w:rsidR="00404747" w:rsidRPr="006B5F0B" w:rsidRDefault="00404747" w:rsidP="00404747">
      <w:pPr>
        <w:rPr>
          <w:sz w:val="20"/>
          <w:szCs w:val="20"/>
        </w:rPr>
      </w:pPr>
    </w:p>
    <w:p w14:paraId="4880928E" w14:textId="77777777" w:rsidR="00404747" w:rsidRPr="006B5F0B" w:rsidRDefault="00404747" w:rsidP="00404747">
      <w:pPr>
        <w:rPr>
          <w:sz w:val="20"/>
          <w:szCs w:val="20"/>
        </w:rPr>
      </w:pPr>
    </w:p>
    <w:p w14:paraId="078331DF" w14:textId="1B269CC2" w:rsidR="00404747" w:rsidRPr="006B5F0B" w:rsidRDefault="00404747" w:rsidP="00404747">
      <w:pPr>
        <w:rPr>
          <w:sz w:val="20"/>
          <w:szCs w:val="20"/>
        </w:rPr>
      </w:pPr>
      <w:r w:rsidRPr="006B5F0B">
        <w:rPr>
          <w:sz w:val="20"/>
          <w:szCs w:val="20"/>
        </w:rPr>
        <w:t>This information for nitrosamine risk evaluation is prepared</w:t>
      </w:r>
      <w:r w:rsidR="009974AA">
        <w:rPr>
          <w:sz w:val="20"/>
          <w:szCs w:val="20"/>
        </w:rPr>
        <w:t xml:space="preserve"> by</w:t>
      </w:r>
      <w:r w:rsidRPr="006B5F0B">
        <w:rPr>
          <w:sz w:val="20"/>
          <w:szCs w:val="20"/>
        </w:rPr>
        <w:t>:</w:t>
      </w:r>
    </w:p>
    <w:p w14:paraId="4F1CFB26" w14:textId="77777777" w:rsidR="00404747" w:rsidRPr="006B5F0B" w:rsidRDefault="00404747" w:rsidP="00404747"/>
    <w:tbl>
      <w:tblPr>
        <w:tblStyle w:val="TableGrid"/>
        <w:tblW w:w="9356" w:type="dxa"/>
        <w:tblInd w:w="-5" w:type="dxa"/>
        <w:tblBorders>
          <w:top w:val="single" w:sz="4" w:space="0" w:color="004469"/>
          <w:left w:val="single" w:sz="4" w:space="0" w:color="004469"/>
          <w:bottom w:val="single" w:sz="4" w:space="0" w:color="004469"/>
          <w:right w:val="single" w:sz="4" w:space="0" w:color="004469"/>
          <w:insideH w:val="single" w:sz="4" w:space="0" w:color="004469"/>
          <w:insideV w:val="single" w:sz="4" w:space="0" w:color="004469"/>
        </w:tblBorders>
        <w:tblLook w:val="04A0" w:firstRow="1" w:lastRow="0" w:firstColumn="1" w:lastColumn="0" w:noHBand="0" w:noVBand="1"/>
      </w:tblPr>
      <w:tblGrid>
        <w:gridCol w:w="2977"/>
        <w:gridCol w:w="6379"/>
      </w:tblGrid>
      <w:tr w:rsidR="00404747" w:rsidRPr="006B5F0B" w14:paraId="291FAEF2" w14:textId="77777777" w:rsidTr="00311520">
        <w:trPr>
          <w:trHeight w:val="702"/>
        </w:trPr>
        <w:tc>
          <w:tcPr>
            <w:tcW w:w="2977" w:type="dxa"/>
            <w:vAlign w:val="center"/>
          </w:tcPr>
          <w:p w14:paraId="25DBB10E" w14:textId="77777777" w:rsidR="00404747" w:rsidRPr="006B5F0B" w:rsidRDefault="00404747" w:rsidP="00BA296D">
            <w:r w:rsidRPr="006B5F0B">
              <w:t>Supplier product number and name:</w:t>
            </w:r>
          </w:p>
        </w:tc>
        <w:tc>
          <w:tcPr>
            <w:tcW w:w="6379" w:type="dxa"/>
            <w:vAlign w:val="center"/>
          </w:tcPr>
          <w:p w14:paraId="78242E2A" w14:textId="77777777" w:rsidR="00404747" w:rsidRPr="006B5F0B" w:rsidRDefault="00404747" w:rsidP="00BA296D"/>
          <w:p w14:paraId="1F0BF76C" w14:textId="77777777" w:rsidR="00404747" w:rsidRPr="006B5F0B" w:rsidRDefault="00404747" w:rsidP="00BA296D"/>
        </w:tc>
      </w:tr>
      <w:tr w:rsidR="00404747" w:rsidRPr="006B5F0B" w14:paraId="01D9C928" w14:textId="77777777" w:rsidTr="00311520">
        <w:trPr>
          <w:trHeight w:val="652"/>
        </w:trPr>
        <w:tc>
          <w:tcPr>
            <w:tcW w:w="2977" w:type="dxa"/>
            <w:vAlign w:val="center"/>
          </w:tcPr>
          <w:p w14:paraId="3F87430B" w14:textId="77777777" w:rsidR="00404747" w:rsidRPr="006B5F0B" w:rsidRDefault="00404747" w:rsidP="00BA296D">
            <w:r w:rsidRPr="006B5F0B">
              <w:t>Supplier:</w:t>
            </w:r>
          </w:p>
        </w:tc>
        <w:tc>
          <w:tcPr>
            <w:tcW w:w="6379" w:type="dxa"/>
            <w:vAlign w:val="center"/>
          </w:tcPr>
          <w:p w14:paraId="4323E1A0" w14:textId="77777777" w:rsidR="00404747" w:rsidRPr="006B5F0B" w:rsidRDefault="00404747" w:rsidP="00BA296D"/>
          <w:p w14:paraId="52938ECA" w14:textId="77777777" w:rsidR="00404747" w:rsidRPr="006B5F0B" w:rsidRDefault="00404747" w:rsidP="00BA296D"/>
        </w:tc>
      </w:tr>
    </w:tbl>
    <w:p w14:paraId="1B06BAFB" w14:textId="77777777" w:rsidR="00404747" w:rsidRPr="006B5F0B" w:rsidRDefault="00404747" w:rsidP="00404747"/>
    <w:tbl>
      <w:tblPr>
        <w:tblStyle w:val="TableGrid"/>
        <w:tblW w:w="9356" w:type="dxa"/>
        <w:tblInd w:w="-5" w:type="dxa"/>
        <w:tblBorders>
          <w:top w:val="single" w:sz="4" w:space="0" w:color="004469"/>
          <w:left w:val="single" w:sz="4" w:space="0" w:color="004469"/>
          <w:bottom w:val="single" w:sz="4" w:space="0" w:color="004469"/>
          <w:right w:val="single" w:sz="4" w:space="0" w:color="004469"/>
          <w:insideH w:val="single" w:sz="4" w:space="0" w:color="004469"/>
          <w:insideV w:val="single" w:sz="4" w:space="0" w:color="004469"/>
        </w:tblBorders>
        <w:tblLook w:val="04A0" w:firstRow="1" w:lastRow="0" w:firstColumn="1" w:lastColumn="0" w:noHBand="0" w:noVBand="1"/>
      </w:tblPr>
      <w:tblGrid>
        <w:gridCol w:w="2977"/>
        <w:gridCol w:w="6379"/>
      </w:tblGrid>
      <w:tr w:rsidR="00404747" w:rsidRPr="006B5F0B" w14:paraId="3D2D71C2" w14:textId="77777777" w:rsidTr="00311520">
        <w:trPr>
          <w:trHeight w:val="525"/>
        </w:trPr>
        <w:tc>
          <w:tcPr>
            <w:tcW w:w="2977" w:type="dxa"/>
            <w:vAlign w:val="center"/>
          </w:tcPr>
          <w:p w14:paraId="6C3FF28B" w14:textId="77777777" w:rsidR="00404747" w:rsidRPr="006B5F0B" w:rsidRDefault="00404747" w:rsidP="00311520">
            <w:r w:rsidRPr="006B5F0B">
              <w:t>Created by / Date</w:t>
            </w:r>
          </w:p>
        </w:tc>
        <w:tc>
          <w:tcPr>
            <w:tcW w:w="6379" w:type="dxa"/>
            <w:vAlign w:val="center"/>
          </w:tcPr>
          <w:p w14:paraId="6C48BAA6" w14:textId="77777777" w:rsidR="00404747" w:rsidRPr="006B5F0B" w:rsidRDefault="00404747" w:rsidP="00311520">
            <w:pPr>
              <w:tabs>
                <w:tab w:val="left" w:pos="1560"/>
              </w:tabs>
            </w:pPr>
          </w:p>
        </w:tc>
      </w:tr>
      <w:tr w:rsidR="00404747" w:rsidRPr="006B5F0B" w14:paraId="5DC4FF58" w14:textId="77777777" w:rsidTr="00311520">
        <w:trPr>
          <w:trHeight w:val="578"/>
        </w:trPr>
        <w:tc>
          <w:tcPr>
            <w:tcW w:w="2977" w:type="dxa"/>
            <w:vAlign w:val="center"/>
          </w:tcPr>
          <w:p w14:paraId="1371F845" w14:textId="77777777" w:rsidR="00404747" w:rsidRPr="006B5F0B" w:rsidRDefault="00404747" w:rsidP="00311520">
            <w:r w:rsidRPr="006B5F0B">
              <w:t>Approved by</w:t>
            </w:r>
          </w:p>
        </w:tc>
        <w:tc>
          <w:tcPr>
            <w:tcW w:w="6379" w:type="dxa"/>
            <w:vAlign w:val="center"/>
          </w:tcPr>
          <w:p w14:paraId="4FF75000" w14:textId="77777777" w:rsidR="00404747" w:rsidRPr="006B5F0B" w:rsidRDefault="00404747" w:rsidP="00311520">
            <w:pPr>
              <w:tabs>
                <w:tab w:val="left" w:pos="1560"/>
              </w:tabs>
            </w:pPr>
          </w:p>
        </w:tc>
      </w:tr>
      <w:tr w:rsidR="00404747" w:rsidRPr="006B5F0B" w14:paraId="24DE2B21" w14:textId="77777777" w:rsidTr="00311520">
        <w:trPr>
          <w:trHeight w:val="598"/>
        </w:trPr>
        <w:tc>
          <w:tcPr>
            <w:tcW w:w="2977" w:type="dxa"/>
            <w:vAlign w:val="center"/>
          </w:tcPr>
          <w:p w14:paraId="6984A9A9" w14:textId="77777777" w:rsidR="00404747" w:rsidRPr="006B5F0B" w:rsidRDefault="00404747" w:rsidP="00311520">
            <w:r w:rsidRPr="006B5F0B">
              <w:t>Job title</w:t>
            </w:r>
          </w:p>
        </w:tc>
        <w:tc>
          <w:tcPr>
            <w:tcW w:w="6379" w:type="dxa"/>
            <w:vAlign w:val="center"/>
          </w:tcPr>
          <w:p w14:paraId="0478AEFF" w14:textId="77777777" w:rsidR="00404747" w:rsidRPr="006B5F0B" w:rsidRDefault="00404747" w:rsidP="00311520">
            <w:pPr>
              <w:tabs>
                <w:tab w:val="left" w:pos="1560"/>
              </w:tabs>
            </w:pPr>
          </w:p>
        </w:tc>
      </w:tr>
      <w:tr w:rsidR="00404747" w:rsidRPr="006B5F0B" w14:paraId="505391F9" w14:textId="77777777" w:rsidTr="00311520">
        <w:trPr>
          <w:trHeight w:val="568"/>
        </w:trPr>
        <w:tc>
          <w:tcPr>
            <w:tcW w:w="2977" w:type="dxa"/>
            <w:vAlign w:val="center"/>
          </w:tcPr>
          <w:p w14:paraId="7A295731" w14:textId="77777777" w:rsidR="00404747" w:rsidRPr="006B5F0B" w:rsidRDefault="00404747" w:rsidP="00311520">
            <w:r w:rsidRPr="006B5F0B">
              <w:t>Signature</w:t>
            </w:r>
          </w:p>
        </w:tc>
        <w:tc>
          <w:tcPr>
            <w:tcW w:w="6379" w:type="dxa"/>
            <w:vAlign w:val="center"/>
          </w:tcPr>
          <w:p w14:paraId="1F02FA93" w14:textId="77777777" w:rsidR="00404747" w:rsidRPr="006B5F0B" w:rsidRDefault="00404747" w:rsidP="00311520">
            <w:pPr>
              <w:tabs>
                <w:tab w:val="left" w:pos="1560"/>
              </w:tabs>
            </w:pPr>
          </w:p>
        </w:tc>
      </w:tr>
    </w:tbl>
    <w:p w14:paraId="797130DB" w14:textId="0DB75345" w:rsidR="00A81B66" w:rsidRPr="00311520" w:rsidRDefault="00404747" w:rsidP="00311520">
      <w:r w:rsidRPr="006B5F0B">
        <w:br w:type="page"/>
      </w:r>
    </w:p>
    <w:p w14:paraId="066C3ED8" w14:textId="22AF562F" w:rsidR="008709E6" w:rsidRDefault="00712F6C" w:rsidP="00DA5B17">
      <w:pPr>
        <w:pStyle w:val="Title3"/>
        <w:rPr>
          <w:lang w:eastAsia="en-GB"/>
        </w:rPr>
      </w:pPr>
      <w:r w:rsidRPr="002C187F">
        <w:rPr>
          <w:lang w:eastAsia="en-GB"/>
        </w:rPr>
        <w:lastRenderedPageBreak/>
        <w:t xml:space="preserve">IPEC Federation </w:t>
      </w:r>
      <w:r w:rsidR="00311520">
        <w:rPr>
          <w:lang w:eastAsia="en-GB"/>
        </w:rPr>
        <w:t>Questionnaire</w:t>
      </w:r>
    </w:p>
    <w:p w14:paraId="7B40B8AB" w14:textId="77777777" w:rsidR="00311520" w:rsidRPr="006B5F0B" w:rsidRDefault="00311520" w:rsidP="00311520"/>
    <w:tbl>
      <w:tblPr>
        <w:tblStyle w:val="TableGrid"/>
        <w:tblW w:w="9385" w:type="dxa"/>
        <w:tblInd w:w="-5" w:type="dxa"/>
        <w:tblBorders>
          <w:top w:val="single" w:sz="4" w:space="0" w:color="004469"/>
          <w:left w:val="single" w:sz="4" w:space="0" w:color="004469"/>
          <w:bottom w:val="single" w:sz="4" w:space="0" w:color="004469"/>
          <w:right w:val="single" w:sz="4" w:space="0" w:color="004469"/>
          <w:insideH w:val="single" w:sz="4" w:space="0" w:color="004469"/>
          <w:insideV w:val="single" w:sz="4" w:space="0" w:color="004469"/>
        </w:tblBorders>
        <w:tblLook w:val="04A0" w:firstRow="1" w:lastRow="0" w:firstColumn="1" w:lastColumn="0" w:noHBand="0" w:noVBand="1"/>
      </w:tblPr>
      <w:tblGrid>
        <w:gridCol w:w="5416"/>
        <w:gridCol w:w="1276"/>
        <w:gridCol w:w="1134"/>
        <w:gridCol w:w="1559"/>
      </w:tblGrid>
      <w:tr w:rsidR="00311520" w:rsidRPr="006B5F0B" w14:paraId="017FDC42" w14:textId="77777777" w:rsidTr="00BA296D">
        <w:trPr>
          <w:trHeight w:val="6576"/>
        </w:trPr>
        <w:tc>
          <w:tcPr>
            <w:tcW w:w="9385" w:type="dxa"/>
            <w:gridSpan w:val="4"/>
          </w:tcPr>
          <w:p w14:paraId="7CF97A45" w14:textId="77777777" w:rsidR="00311520" w:rsidRPr="006B5F0B" w:rsidRDefault="00311520" w:rsidP="00BA296D">
            <w:pPr>
              <w:ind w:right="57"/>
              <w:rPr>
                <w:w w:val="105"/>
                <w:szCs w:val="20"/>
              </w:rPr>
            </w:pPr>
            <w:r w:rsidRPr="006B5F0B">
              <w:rPr>
                <w:w w:val="105"/>
                <w:szCs w:val="20"/>
              </w:rPr>
              <w:t>1) Please tick the applicable category based on structure and origin of the excipient in support to evaluate the risk of formation of nitrosamines</w:t>
            </w:r>
            <w:r w:rsidRPr="006B5F0B">
              <w:rPr>
                <w:rStyle w:val="FootnoteReference"/>
                <w:w w:val="105"/>
                <w:szCs w:val="20"/>
              </w:rPr>
              <w:footnoteReference w:id="7"/>
            </w:r>
            <w:r w:rsidRPr="006B5F0B">
              <w:rPr>
                <w:w w:val="105"/>
                <w:szCs w:val="20"/>
              </w:rPr>
              <w:t>.</w:t>
            </w:r>
            <w:r w:rsidRPr="006B5F0B">
              <w:t xml:space="preserve"> </w:t>
            </w:r>
          </w:p>
          <w:p w14:paraId="09D4968A" w14:textId="77777777" w:rsidR="00311520" w:rsidRPr="006B5F0B" w:rsidRDefault="00311520" w:rsidP="00BA296D">
            <w:pPr>
              <w:spacing w:before="120"/>
              <w:ind w:right="57"/>
              <w:rPr>
                <w:iCs/>
                <w:w w:val="105"/>
                <w:sz w:val="18"/>
                <w:szCs w:val="18"/>
              </w:rPr>
            </w:pPr>
            <w:r w:rsidRPr="006B5F0B">
              <w:rPr>
                <w:noProof/>
                <w:lang w:val="en-US" w:eastAsia="ja-JP"/>
              </w:rPr>
              <mc:AlternateContent>
                <mc:Choice Requires="wpg">
                  <w:drawing>
                    <wp:anchor distT="0" distB="0" distL="114300" distR="114300" simplePos="0" relativeHeight="251659264" behindDoc="0" locked="0" layoutInCell="1" allowOverlap="1" wp14:anchorId="71746C25" wp14:editId="1A65BF54">
                      <wp:simplePos x="0" y="0"/>
                      <wp:positionH relativeFrom="column">
                        <wp:posOffset>159163</wp:posOffset>
                      </wp:positionH>
                      <wp:positionV relativeFrom="paragraph">
                        <wp:posOffset>95177</wp:posOffset>
                      </wp:positionV>
                      <wp:extent cx="5498270" cy="3585901"/>
                      <wp:effectExtent l="0" t="0" r="26670" b="0"/>
                      <wp:wrapNone/>
                      <wp:docPr id="7" name="Gruppieren 2"/>
                      <wp:cNvGraphicFramePr/>
                      <a:graphic xmlns:a="http://schemas.openxmlformats.org/drawingml/2006/main">
                        <a:graphicData uri="http://schemas.microsoft.com/office/word/2010/wordprocessingGroup">
                          <wpg:wgp>
                            <wpg:cNvGrpSpPr/>
                            <wpg:grpSpPr>
                              <a:xfrm>
                                <a:off x="0" y="0"/>
                                <a:ext cx="5498270" cy="3585901"/>
                                <a:chOff x="-154196" y="-201"/>
                                <a:chExt cx="5498270" cy="3585901"/>
                              </a:xfrm>
                            </wpg:grpSpPr>
                            <wps:wsp>
                              <wps:cNvPr id="8" name="Freihandform 25"/>
                              <wps:cNvSpPr>
                                <a:spLocks/>
                              </wps:cNvSpPr>
                              <wps:spPr bwMode="gray">
                                <a:xfrm>
                                  <a:off x="896823" y="1264074"/>
                                  <a:ext cx="2220686" cy="1270904"/>
                                </a:xfrm>
                                <a:prstGeom prst="roundRect">
                                  <a:avLst/>
                                </a:prstGeom>
                                <a:solidFill>
                                  <a:schemeClr val="bg1"/>
                                </a:solidFill>
                                <a:ln>
                                  <a:solidFill>
                                    <a:schemeClr val="tx1"/>
                                  </a:solidFill>
                                </a:ln>
                              </wps:spPr>
                              <wps:txbx>
                                <w:txbxContent>
                                  <w:p w14:paraId="122D1AE9" w14:textId="77777777" w:rsidR="00311520" w:rsidRDefault="00E014D0" w:rsidP="00311520">
                                    <w:pPr>
                                      <w:spacing w:after="105"/>
                                      <w:jc w:val="center"/>
                                      <w:rPr>
                                        <w:color w:val="000000" w:themeColor="text1"/>
                                        <w:kern w:val="24"/>
                                        <w:sz w:val="20"/>
                                        <w:szCs w:val="20"/>
                                        <w:lang w:val="en-US"/>
                                      </w:rPr>
                                    </w:pPr>
                                    <w:sdt>
                                      <w:sdtPr>
                                        <w:rPr>
                                          <w:rFonts w:eastAsia="Arial"/>
                                          <w:w w:val="105"/>
                                          <w:szCs w:val="20"/>
                                          <w:lang w:val="en-US"/>
                                        </w:rPr>
                                        <w:id w:val="-478620689"/>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345242">
                                      <w:rPr>
                                        <w:color w:val="000000" w:themeColor="text1"/>
                                        <w:kern w:val="24"/>
                                        <w:sz w:val="20"/>
                                        <w:szCs w:val="20"/>
                                        <w:lang w:val="en-US"/>
                                      </w:rPr>
                                      <w:t xml:space="preserve">Mined excipients, </w:t>
                                    </w:r>
                                    <w:r w:rsidR="00311520">
                                      <w:rPr>
                                        <w:color w:val="000000" w:themeColor="text1"/>
                                        <w:kern w:val="24"/>
                                        <w:sz w:val="20"/>
                                        <w:szCs w:val="20"/>
                                        <w:lang w:val="en-US"/>
                                      </w:rPr>
                                      <w:t>N-free</w:t>
                                    </w:r>
                                    <w:r w:rsidR="00311520" w:rsidRPr="00345242">
                                      <w:rPr>
                                        <w:color w:val="000000" w:themeColor="text1"/>
                                        <w:kern w:val="24"/>
                                        <w:sz w:val="20"/>
                                        <w:szCs w:val="20"/>
                                        <w:lang w:val="en-US"/>
                                      </w:rPr>
                                      <w:t xml:space="preserve"> products of fermentation or natural origin</w:t>
                                    </w:r>
                                    <w:r w:rsidR="00311520">
                                      <w:rPr>
                                        <w:color w:val="000000" w:themeColor="text1"/>
                                        <w:kern w:val="24"/>
                                        <w:sz w:val="20"/>
                                        <w:szCs w:val="20"/>
                                        <w:lang w:val="en-US"/>
                                      </w:rPr>
                                      <w:t>, …</w:t>
                                    </w:r>
                                    <w:r w:rsidR="00311520" w:rsidRPr="00345242">
                                      <w:rPr>
                                        <w:color w:val="000000" w:themeColor="text1"/>
                                        <w:kern w:val="24"/>
                                        <w:sz w:val="20"/>
                                        <w:szCs w:val="20"/>
                                        <w:lang w:val="en-US"/>
                                      </w:rPr>
                                      <w:t xml:space="preserve"> </w:t>
                                    </w:r>
                                  </w:p>
                                </w:txbxContent>
                              </wps:txbx>
                              <wps:bodyPr vert="horz" wrap="square" lIns="90000" tIns="36000" rIns="90000" bIns="0" numCol="1" anchor="ctr" anchorCtr="0" compatLnSpc="1">
                                <a:prstTxWarp prst="textNoShape">
                                  <a:avLst/>
                                </a:prstTxWarp>
                                <a:noAutofit/>
                              </wps:bodyPr>
                            </wps:wsp>
                            <wps:wsp>
                              <wps:cNvPr id="9" name="Freihandform 29"/>
                              <wps:cNvSpPr>
                                <a:spLocks/>
                              </wps:cNvSpPr>
                              <wps:spPr bwMode="gray">
                                <a:xfrm>
                                  <a:off x="3141259" y="11227"/>
                                  <a:ext cx="2202815" cy="1227455"/>
                                </a:xfrm>
                                <a:prstGeom prst="roundRect">
                                  <a:avLst/>
                                </a:prstGeom>
                                <a:solidFill>
                                  <a:schemeClr val="bg1">
                                    <a:lumMod val="75000"/>
                                  </a:schemeClr>
                                </a:solidFill>
                                <a:ln>
                                  <a:solidFill>
                                    <a:schemeClr val="tx1"/>
                                  </a:solidFill>
                                </a:ln>
                              </wps:spPr>
                              <wps:txbx>
                                <w:txbxContent>
                                  <w:p w14:paraId="03DD8D67" w14:textId="77777777" w:rsidR="00311520" w:rsidRPr="005F3831" w:rsidRDefault="00E014D0" w:rsidP="00311520">
                                    <w:pPr>
                                      <w:spacing w:after="105"/>
                                      <w:ind w:left="426" w:hanging="426"/>
                                      <w:rPr>
                                        <w:color w:val="000000" w:themeColor="text1"/>
                                        <w:kern w:val="24"/>
                                        <w:sz w:val="20"/>
                                        <w:szCs w:val="20"/>
                                        <w:lang w:val="en-US"/>
                                      </w:rPr>
                                    </w:pPr>
                                    <w:sdt>
                                      <w:sdtPr>
                                        <w:rPr>
                                          <w:rFonts w:eastAsia="Arial"/>
                                          <w:w w:val="105"/>
                                          <w:szCs w:val="20"/>
                                          <w:lang w:val="en-US"/>
                                        </w:rPr>
                                        <w:id w:val="1007019599"/>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ED72AC">
                                      <w:rPr>
                                        <w:color w:val="000000" w:themeColor="text1"/>
                                        <w:kern w:val="24"/>
                                        <w:sz w:val="20"/>
                                        <w:szCs w:val="20"/>
                                        <w:lang w:val="en-US"/>
                                      </w:rPr>
                                      <w:t xml:space="preserve">Synthetic </w:t>
                                    </w:r>
                                    <w:r w:rsidR="00311520" w:rsidRPr="005F3831">
                                      <w:rPr>
                                        <w:color w:val="000000" w:themeColor="text1"/>
                                        <w:kern w:val="24"/>
                                        <w:sz w:val="20"/>
                                        <w:szCs w:val="20"/>
                                        <w:lang w:val="en-US"/>
                                      </w:rPr>
                                      <w:t>origin and nitrogen containing</w:t>
                                    </w:r>
                                    <w:r w:rsidR="00311520">
                                      <w:rPr>
                                        <w:color w:val="000000" w:themeColor="text1"/>
                                        <w:kern w:val="24"/>
                                        <w:sz w:val="20"/>
                                        <w:szCs w:val="20"/>
                                        <w:lang w:val="en-US"/>
                                      </w:rPr>
                                      <w:t xml:space="preserve"> </w:t>
                                    </w:r>
                                  </w:p>
                                </w:txbxContent>
                              </wps:txbx>
                              <wps:bodyPr vert="horz" wrap="square" lIns="91440" tIns="45720" rIns="90000" bIns="144000" numCol="1" anchor="ctr" anchorCtr="0" compatLnSpc="1">
                                <a:prstTxWarp prst="textNoShape">
                                  <a:avLst/>
                                </a:prstTxWarp>
                                <a:noAutofit/>
                              </wps:bodyPr>
                            </wps:wsp>
                            <wps:wsp>
                              <wps:cNvPr id="10" name="Freihandform 30"/>
                              <wps:cNvSpPr>
                                <a:spLocks/>
                              </wps:cNvSpPr>
                              <wps:spPr bwMode="gray">
                                <a:xfrm>
                                  <a:off x="896823" y="11227"/>
                                  <a:ext cx="2220686" cy="1227942"/>
                                </a:xfrm>
                                <a:prstGeom prst="roundRect">
                                  <a:avLst/>
                                </a:prstGeom>
                                <a:solidFill>
                                  <a:schemeClr val="bg1">
                                    <a:lumMod val="95000"/>
                                  </a:schemeClr>
                                </a:solidFill>
                                <a:ln>
                                  <a:solidFill>
                                    <a:schemeClr val="tx1"/>
                                  </a:solidFill>
                                </a:ln>
                              </wps:spPr>
                              <wps:txbx>
                                <w:txbxContent>
                                  <w:p w14:paraId="70911A11" w14:textId="77777777" w:rsidR="00311520" w:rsidRDefault="00E014D0" w:rsidP="00311520">
                                    <w:pPr>
                                      <w:rPr>
                                        <w:color w:val="000000" w:themeColor="text1"/>
                                        <w:kern w:val="24"/>
                                        <w:sz w:val="20"/>
                                        <w:szCs w:val="20"/>
                                        <w:lang w:val="en-US"/>
                                      </w:rPr>
                                    </w:pPr>
                                    <w:sdt>
                                      <w:sdtPr>
                                        <w:rPr>
                                          <w:rFonts w:eastAsia="Arial"/>
                                          <w:w w:val="105"/>
                                          <w:szCs w:val="20"/>
                                          <w:lang w:val="en-US"/>
                                        </w:rPr>
                                        <w:id w:val="-375325667"/>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345242">
                                      <w:rPr>
                                        <w:color w:val="000000" w:themeColor="text1"/>
                                        <w:kern w:val="24"/>
                                        <w:sz w:val="20"/>
                                        <w:szCs w:val="20"/>
                                        <w:lang w:val="en-US"/>
                                      </w:rPr>
                                      <w:t xml:space="preserve">Proteins, </w:t>
                                    </w:r>
                                    <w:r w:rsidR="00311520">
                                      <w:rPr>
                                        <w:color w:val="000000" w:themeColor="text1"/>
                                        <w:kern w:val="24"/>
                                        <w:sz w:val="20"/>
                                        <w:szCs w:val="20"/>
                                        <w:lang w:val="en-US"/>
                                      </w:rPr>
                                      <w:t>e</w:t>
                                    </w:r>
                                    <w:r w:rsidR="00311520" w:rsidRPr="00345242">
                                      <w:rPr>
                                        <w:color w:val="000000" w:themeColor="text1"/>
                                        <w:kern w:val="24"/>
                                        <w:sz w:val="20"/>
                                        <w:szCs w:val="20"/>
                                        <w:lang w:val="en-US"/>
                                      </w:rPr>
                                      <w:t xml:space="preserve">nzymes, </w:t>
                                    </w:r>
                                  </w:p>
                                  <w:p w14:paraId="09A1E08F" w14:textId="77777777" w:rsidR="00311520" w:rsidRDefault="00311520" w:rsidP="00311520">
                                    <w:pPr>
                                      <w:spacing w:line="245" w:lineRule="auto"/>
                                      <w:jc w:val="center"/>
                                      <w:rPr>
                                        <w:color w:val="000000" w:themeColor="text1"/>
                                        <w:kern w:val="24"/>
                                        <w:sz w:val="20"/>
                                        <w:szCs w:val="20"/>
                                        <w:lang w:val="en-US"/>
                                      </w:rPr>
                                    </w:pPr>
                                    <w:r>
                                      <w:rPr>
                                        <w:color w:val="000000" w:themeColor="text1"/>
                                        <w:kern w:val="24"/>
                                        <w:sz w:val="20"/>
                                        <w:szCs w:val="20"/>
                                        <w:lang w:val="en-US"/>
                                      </w:rPr>
                                      <w:t>products of fermentation or</w:t>
                                    </w:r>
                                    <w:r w:rsidRPr="00345242">
                                      <w:rPr>
                                        <w:color w:val="000000" w:themeColor="text1"/>
                                        <w:kern w:val="24"/>
                                        <w:sz w:val="20"/>
                                        <w:szCs w:val="20"/>
                                        <w:lang w:val="en-US"/>
                                      </w:rPr>
                                      <w:t xml:space="preserve"> extraction of biologic sources</w:t>
                                    </w:r>
                                    <w:r>
                                      <w:rPr>
                                        <w:color w:val="000000" w:themeColor="text1"/>
                                        <w:kern w:val="24"/>
                                        <w:sz w:val="20"/>
                                        <w:szCs w:val="20"/>
                                        <w:lang w:val="en-US"/>
                                      </w:rPr>
                                      <w:t xml:space="preserve">, ... </w:t>
                                    </w:r>
                                  </w:p>
                                </w:txbxContent>
                              </wps:txbx>
                              <wps:bodyPr vert="horz" wrap="square" lIns="72000" tIns="36000" rIns="36000" bIns="0" numCol="1" anchor="ctr" anchorCtr="0" compatLnSpc="1">
                                <a:prstTxWarp prst="textNoShape">
                                  <a:avLst/>
                                </a:prstTxWarp>
                                <a:noAutofit/>
                              </wps:bodyPr>
                            </wps:wsp>
                            <wps:wsp>
                              <wps:cNvPr id="11" name="Freihandform 33"/>
                              <wps:cNvSpPr>
                                <a:spLocks/>
                              </wps:cNvSpPr>
                              <wps:spPr bwMode="gray">
                                <a:xfrm>
                                  <a:off x="3141259" y="1264074"/>
                                  <a:ext cx="2202815" cy="1270635"/>
                                </a:xfrm>
                                <a:prstGeom prst="roundRect">
                                  <a:avLst/>
                                </a:prstGeom>
                                <a:solidFill>
                                  <a:schemeClr val="bg1">
                                    <a:lumMod val="95000"/>
                                  </a:schemeClr>
                                </a:solidFill>
                                <a:ln>
                                  <a:solidFill>
                                    <a:schemeClr val="tx1"/>
                                  </a:solidFill>
                                </a:ln>
                              </wps:spPr>
                              <wps:txbx>
                                <w:txbxContent>
                                  <w:p w14:paraId="3CBC236C" w14:textId="77777777" w:rsidR="00311520" w:rsidRDefault="00E014D0" w:rsidP="00311520">
                                    <w:pPr>
                                      <w:tabs>
                                        <w:tab w:val="left" w:pos="426"/>
                                      </w:tabs>
                                      <w:rPr>
                                        <w:color w:val="000000" w:themeColor="text1"/>
                                        <w:kern w:val="24"/>
                                        <w:sz w:val="20"/>
                                        <w:szCs w:val="20"/>
                                        <w:lang w:val="en-US"/>
                                      </w:rPr>
                                    </w:pPr>
                                    <w:sdt>
                                      <w:sdtPr>
                                        <w:rPr>
                                          <w:rFonts w:eastAsia="Arial"/>
                                          <w:w w:val="105"/>
                                          <w:szCs w:val="20"/>
                                          <w:lang w:val="en-US"/>
                                        </w:rPr>
                                        <w:id w:val="-1919705666"/>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ab/>
                                    </w:r>
                                    <w:r w:rsidR="00311520" w:rsidRPr="00345242">
                                      <w:rPr>
                                        <w:color w:val="000000" w:themeColor="text1"/>
                                        <w:kern w:val="24"/>
                                        <w:sz w:val="20"/>
                                        <w:szCs w:val="20"/>
                                        <w:lang w:val="en-US"/>
                                      </w:rPr>
                                      <w:t xml:space="preserve">N-free mineral acids </w:t>
                                    </w:r>
                                    <w:r w:rsidR="00311520">
                                      <w:rPr>
                                        <w:color w:val="000000" w:themeColor="text1"/>
                                        <w:kern w:val="24"/>
                                        <w:sz w:val="20"/>
                                        <w:szCs w:val="20"/>
                                        <w:lang w:val="en-US"/>
                                      </w:rPr>
                                      <w:t>or</w:t>
                                    </w:r>
                                    <w:r w:rsidR="00311520" w:rsidRPr="00345242">
                                      <w:rPr>
                                        <w:color w:val="000000" w:themeColor="text1"/>
                                        <w:kern w:val="24"/>
                                        <w:sz w:val="20"/>
                                        <w:szCs w:val="20"/>
                                        <w:lang w:val="en-US"/>
                                      </w:rPr>
                                      <w:t xml:space="preserve"> </w:t>
                                    </w:r>
                                  </w:p>
                                  <w:p w14:paraId="18A7B4B0" w14:textId="77777777" w:rsidR="00311520" w:rsidRDefault="00311520" w:rsidP="00311520">
                                    <w:pPr>
                                      <w:tabs>
                                        <w:tab w:val="left" w:pos="426"/>
                                      </w:tabs>
                                      <w:spacing w:line="245" w:lineRule="auto"/>
                                      <w:jc w:val="center"/>
                                      <w:rPr>
                                        <w:color w:val="000000" w:themeColor="text1"/>
                                        <w:kern w:val="24"/>
                                        <w:sz w:val="20"/>
                                        <w:szCs w:val="20"/>
                                        <w:lang w:val="en-US"/>
                                      </w:rPr>
                                    </w:pPr>
                                    <w:r w:rsidRPr="00345242">
                                      <w:rPr>
                                        <w:color w:val="000000" w:themeColor="text1"/>
                                        <w:kern w:val="24"/>
                                        <w:sz w:val="20"/>
                                        <w:szCs w:val="20"/>
                                        <w:lang w:val="en-US"/>
                                      </w:rPr>
                                      <w:t xml:space="preserve">bases, organic solvents, polymers, inorganic salts, small organic </w:t>
                                    </w:r>
                                    <w:r>
                                      <w:rPr>
                                        <w:color w:val="000000" w:themeColor="text1"/>
                                        <w:kern w:val="24"/>
                                        <w:sz w:val="20"/>
                                        <w:szCs w:val="20"/>
                                        <w:lang w:val="en-US"/>
                                      </w:rPr>
                                      <w:t xml:space="preserve">N-free </w:t>
                                    </w:r>
                                    <w:r w:rsidRPr="00345242">
                                      <w:rPr>
                                        <w:color w:val="000000" w:themeColor="text1"/>
                                        <w:kern w:val="24"/>
                                        <w:sz w:val="20"/>
                                        <w:szCs w:val="20"/>
                                        <w:lang w:val="en-US"/>
                                      </w:rPr>
                                      <w:t xml:space="preserve">entities, </w:t>
                                    </w:r>
                                    <w:r>
                                      <w:rPr>
                                        <w:color w:val="000000" w:themeColor="text1"/>
                                        <w:kern w:val="24"/>
                                        <w:sz w:val="20"/>
                                        <w:szCs w:val="20"/>
                                        <w:lang w:val="en-US"/>
                                      </w:rPr>
                                      <w:t>…</w:t>
                                    </w:r>
                                  </w:p>
                                </w:txbxContent>
                              </wps:txbx>
                              <wps:bodyPr vert="horz" wrap="square" lIns="90000" tIns="0" rIns="90000" bIns="0" numCol="1" anchor="ctr" anchorCtr="0" compatLnSpc="1">
                                <a:prstTxWarp prst="textNoShape">
                                  <a:avLst/>
                                </a:prstTxWarp>
                                <a:noAutofit/>
                              </wps:bodyPr>
                            </wps:wsp>
                            <wps:wsp>
                              <wps:cNvPr id="12" name="Pfeil: nach rechts 9"/>
                              <wps:cNvSpPr/>
                              <wps:spPr bwMode="gray">
                                <a:xfrm>
                                  <a:off x="362433" y="82479"/>
                                  <a:ext cx="450215" cy="1090295"/>
                                </a:xfrm>
                                <a:prstGeom prst="rightArrow">
                                  <a:avLst/>
                                </a:prstGeom>
                                <a:solidFill>
                                  <a:schemeClr val="bg1">
                                    <a:lumMod val="75000"/>
                                  </a:schemeClr>
                                </a:solidFill>
                                <a:ln w="9525" cap="flat" cmpd="sng" algn="ctr">
                                  <a:noFill/>
                                  <a:prstDash val="solid"/>
                                </a:ln>
                                <a:effectLst/>
                              </wps:spPr>
                              <wps:txbx>
                                <w:txbxContent>
                                  <w:p w14:paraId="3DB68369" w14:textId="36C1BC56" w:rsidR="00311520" w:rsidRPr="00345242" w:rsidRDefault="00800AB4" w:rsidP="00311520">
                                    <w:pPr>
                                      <w:spacing w:before="60" w:after="60"/>
                                      <w:jc w:val="center"/>
                                    </w:pPr>
                                    <w:r>
                                      <w:rPr>
                                        <w:sz w:val="20"/>
                                        <w:szCs w:val="20"/>
                                        <w:lang w:val="en-US"/>
                                      </w:rPr>
                                      <w:t>Y</w:t>
                                    </w:r>
                                    <w:r w:rsidR="00311520" w:rsidRPr="00345242">
                                      <w:rPr>
                                        <w:sz w:val="20"/>
                                        <w:szCs w:val="20"/>
                                        <w:lang w:val="en-US"/>
                                      </w:rPr>
                                      <w:t>es</w:t>
                                    </w:r>
                                  </w:p>
                                </w:txbxContent>
                              </wps:txbx>
                              <wps:bodyPr wrap="square" lIns="36000" tIns="36000" rIns="36000" bIns="36000" rtlCol="0" anchor="ctr" anchorCtr="0"/>
                            </wps:wsp>
                            <wps:wsp>
                              <wps:cNvPr id="13" name="Pfeil: nach oben 10"/>
                              <wps:cNvSpPr/>
                              <wps:spPr bwMode="gray">
                                <a:xfrm>
                                  <a:off x="3170948" y="2582235"/>
                                  <a:ext cx="2163445" cy="304800"/>
                                </a:xfrm>
                                <a:prstGeom prst="upArrow">
                                  <a:avLst/>
                                </a:prstGeom>
                                <a:solidFill>
                                  <a:schemeClr val="bg1">
                                    <a:lumMod val="75000"/>
                                  </a:schemeClr>
                                </a:solidFill>
                                <a:ln w="9525" cap="flat" cmpd="sng" algn="ctr">
                                  <a:noFill/>
                                  <a:prstDash val="solid"/>
                                </a:ln>
                                <a:effectLst/>
                              </wps:spPr>
                              <wps:txbx>
                                <w:txbxContent>
                                  <w:p w14:paraId="23F2C2FF" w14:textId="77777777" w:rsidR="00311520" w:rsidRPr="00345242" w:rsidRDefault="00311520" w:rsidP="00311520">
                                    <w:pPr>
                                      <w:spacing w:before="60" w:after="60"/>
                                      <w:jc w:val="center"/>
                                    </w:pPr>
                                    <w:r w:rsidRPr="00345242">
                                      <w:rPr>
                                        <w:sz w:val="20"/>
                                        <w:szCs w:val="20"/>
                                        <w:lang w:val="en-US"/>
                                      </w:rPr>
                                      <w:t>Yes</w:t>
                                    </w:r>
                                  </w:p>
                                </w:txbxContent>
                              </wps:txbx>
                              <wps:bodyPr wrap="square" tIns="0" rIns="72000" bIns="36000" rtlCol="0" anchor="ctr" anchorCtr="0">
                                <a:noAutofit/>
                              </wps:bodyPr>
                            </wps:wsp>
                            <wps:wsp>
                              <wps:cNvPr id="14" name="Pfeil: nach oben 11"/>
                              <wps:cNvSpPr/>
                              <wps:spPr bwMode="gray">
                                <a:xfrm>
                                  <a:off x="896823" y="2582235"/>
                                  <a:ext cx="2220595" cy="328295"/>
                                </a:xfrm>
                                <a:prstGeom prst="upArrow">
                                  <a:avLst/>
                                </a:prstGeom>
                                <a:solidFill>
                                  <a:schemeClr val="bg1">
                                    <a:lumMod val="95000"/>
                                  </a:schemeClr>
                                </a:solidFill>
                                <a:ln w="9525" cap="flat" cmpd="sng" algn="ctr">
                                  <a:noFill/>
                                  <a:prstDash val="solid"/>
                                </a:ln>
                                <a:effectLst/>
                              </wps:spPr>
                              <wps:txbx>
                                <w:txbxContent>
                                  <w:p w14:paraId="3D1D72D4" w14:textId="77777777" w:rsidR="00311520" w:rsidRPr="00345242" w:rsidRDefault="00311520" w:rsidP="00311520">
                                    <w:pPr>
                                      <w:spacing w:before="60" w:after="60"/>
                                      <w:jc w:val="center"/>
                                      <w:rPr>
                                        <w:color w:val="000000" w:themeColor="text1"/>
                                      </w:rPr>
                                    </w:pPr>
                                    <w:r w:rsidRPr="00345242">
                                      <w:rPr>
                                        <w:color w:val="000000" w:themeColor="text1"/>
                                        <w:sz w:val="20"/>
                                        <w:szCs w:val="20"/>
                                        <w:lang w:val="en-US"/>
                                      </w:rPr>
                                      <w:t>No</w:t>
                                    </w:r>
                                  </w:p>
                                </w:txbxContent>
                              </wps:txbx>
                              <wps:bodyPr wrap="square" tIns="0" rIns="72000" bIns="36000" rtlCol="0" anchor="ctr" anchorCtr="0">
                                <a:noAutofit/>
                              </wps:bodyPr>
                            </wps:wsp>
                            <wps:wsp>
                              <wps:cNvPr id="15" name="Pfeil: nach rechts 12"/>
                              <wps:cNvSpPr/>
                              <wps:spPr bwMode="gray">
                                <a:xfrm>
                                  <a:off x="362433" y="1347201"/>
                                  <a:ext cx="450215" cy="1094105"/>
                                </a:xfrm>
                                <a:prstGeom prst="rightArrow">
                                  <a:avLst/>
                                </a:prstGeom>
                                <a:solidFill>
                                  <a:schemeClr val="bg1">
                                    <a:lumMod val="95000"/>
                                  </a:schemeClr>
                                </a:solidFill>
                                <a:ln w="9525" cap="flat" cmpd="sng" algn="ctr">
                                  <a:noFill/>
                                  <a:prstDash val="solid"/>
                                </a:ln>
                                <a:effectLst/>
                              </wps:spPr>
                              <wps:txbx>
                                <w:txbxContent>
                                  <w:p w14:paraId="5E736A02" w14:textId="77777777" w:rsidR="00311520" w:rsidRPr="00345242" w:rsidRDefault="00311520" w:rsidP="00311520">
                                    <w:pPr>
                                      <w:spacing w:before="60" w:after="60"/>
                                      <w:jc w:val="center"/>
                                      <w:rPr>
                                        <w:color w:val="000000" w:themeColor="text1"/>
                                      </w:rPr>
                                    </w:pPr>
                                    <w:r w:rsidRPr="00345242">
                                      <w:rPr>
                                        <w:color w:val="000000" w:themeColor="text1"/>
                                        <w:sz w:val="20"/>
                                        <w:szCs w:val="20"/>
                                        <w:lang w:val="en-US"/>
                                      </w:rPr>
                                      <w:t>No</w:t>
                                    </w:r>
                                  </w:p>
                                </w:txbxContent>
                              </wps:txbx>
                              <wps:bodyPr wrap="square" lIns="36000" tIns="36000" rIns="36000" bIns="36000" rtlCol="0" anchor="ctr" anchorCtr="0"/>
                            </wps:wsp>
                            <wps:wsp>
                              <wps:cNvPr id="16" name="Rechteck: abgerundete Ecken 13"/>
                              <wps:cNvSpPr/>
                              <wps:spPr bwMode="gray">
                                <a:xfrm rot="16200000">
                                  <a:off x="-1207713" y="1053316"/>
                                  <a:ext cx="2547752" cy="440717"/>
                                </a:xfrm>
                                <a:prstGeom prst="roundRect">
                                  <a:avLst/>
                                </a:prstGeom>
                                <a:solidFill>
                                  <a:schemeClr val="bg2"/>
                                </a:solidFill>
                                <a:ln w="9525" cap="flat" cmpd="sng" algn="ctr">
                                  <a:noFill/>
                                  <a:prstDash val="solid"/>
                                </a:ln>
                                <a:effectLst/>
                              </wps:spPr>
                              <wps:txbx>
                                <w:txbxContent>
                                  <w:p w14:paraId="599DEF9E" w14:textId="77777777" w:rsidR="00311520" w:rsidRPr="00345242" w:rsidRDefault="00311520" w:rsidP="00311520">
                                    <w:pPr>
                                      <w:spacing w:before="60" w:after="60"/>
                                      <w:jc w:val="center"/>
                                      <w:rPr>
                                        <w:b/>
                                        <w:bCs/>
                                      </w:rPr>
                                    </w:pPr>
                                    <w:r>
                                      <w:rPr>
                                        <w:b/>
                                        <w:bCs/>
                                        <w:sz w:val="20"/>
                                        <w:szCs w:val="20"/>
                                        <w:lang w:val="en-US"/>
                                      </w:rPr>
                                      <w:t xml:space="preserve">Target Excipient: </w:t>
                                    </w:r>
                                    <w:r>
                                      <w:rPr>
                                        <w:b/>
                                        <w:bCs/>
                                        <w:sz w:val="20"/>
                                        <w:szCs w:val="20"/>
                                        <w:lang w:val="en-US"/>
                                      </w:rPr>
                                      <w:br/>
                                    </w:r>
                                    <w:r w:rsidRPr="00345242">
                                      <w:rPr>
                                        <w:b/>
                                        <w:bCs/>
                                        <w:sz w:val="20"/>
                                        <w:szCs w:val="20"/>
                                        <w:lang w:val="en-US"/>
                                      </w:rPr>
                                      <w:t>Nitrogen containing</w:t>
                                    </w:r>
                                    <w:r>
                                      <w:rPr>
                                        <w:b/>
                                        <w:bCs/>
                                        <w:sz w:val="20"/>
                                        <w:szCs w:val="20"/>
                                        <w:lang w:val="en-US"/>
                                      </w:rPr>
                                      <w:t>?</w:t>
                                    </w:r>
                                  </w:p>
                                </w:txbxContent>
                              </wps:txbx>
                              <wps:bodyPr wrap="square" lIns="72000" tIns="0" rIns="72000" bIns="0" rtlCol="0" anchor="ctr" anchorCtr="0"/>
                            </wps:wsp>
                            <wps:wsp>
                              <wps:cNvPr id="17" name="Rechteck: abgerundete Ecken 14"/>
                              <wps:cNvSpPr/>
                              <wps:spPr bwMode="gray">
                                <a:xfrm>
                                  <a:off x="896823" y="2950370"/>
                                  <a:ext cx="4437570" cy="635330"/>
                                </a:xfrm>
                                <a:prstGeom prst="roundRect">
                                  <a:avLst/>
                                </a:prstGeom>
                                <a:solidFill>
                                  <a:schemeClr val="bg2"/>
                                </a:solidFill>
                                <a:ln w="9525" cap="flat" cmpd="sng" algn="ctr">
                                  <a:noFill/>
                                  <a:prstDash val="solid"/>
                                </a:ln>
                                <a:effectLst/>
                              </wps:spPr>
                              <wps:txbx>
                                <w:txbxContent>
                                  <w:p w14:paraId="2D9BC805" w14:textId="77777777" w:rsidR="00311520" w:rsidRPr="00345242" w:rsidRDefault="00311520" w:rsidP="00311520">
                                    <w:pPr>
                                      <w:spacing w:before="60" w:after="60"/>
                                      <w:jc w:val="center"/>
                                      <w:rPr>
                                        <w:lang w:val="en-US"/>
                                      </w:rPr>
                                    </w:pPr>
                                    <w:r w:rsidRPr="00345242">
                                      <w:rPr>
                                        <w:b/>
                                        <w:bCs/>
                                        <w:sz w:val="20"/>
                                        <w:szCs w:val="20"/>
                                        <w:lang w:val="en-US"/>
                                      </w:rPr>
                                      <w:t>Chemical Synthetic Manufacturing Process</w:t>
                                    </w:r>
                                    <w:r>
                                      <w:rPr>
                                        <w:b/>
                                        <w:bCs/>
                                        <w:sz w:val="20"/>
                                        <w:szCs w:val="20"/>
                                        <w:lang w:val="en-US"/>
                                      </w:rPr>
                                      <w:t>?</w:t>
                                    </w:r>
                                    <w:r w:rsidRPr="00345242">
                                      <w:rPr>
                                        <w:sz w:val="20"/>
                                        <w:szCs w:val="20"/>
                                        <w:lang w:val="en-US"/>
                                      </w:rPr>
                                      <w:t xml:space="preserve"> </w:t>
                                    </w:r>
                                    <w:r w:rsidRPr="00345242">
                                      <w:rPr>
                                        <w:sz w:val="20"/>
                                        <w:szCs w:val="20"/>
                                        <w:lang w:val="en-US"/>
                                      </w:rPr>
                                      <w:br/>
                                      <w:t xml:space="preserve">including processes </w:t>
                                    </w:r>
                                    <w:r>
                                      <w:rPr>
                                        <w:sz w:val="20"/>
                                        <w:szCs w:val="20"/>
                                        <w:lang w:val="en-US"/>
                                      </w:rPr>
                                      <w:t>to introduce</w:t>
                                    </w:r>
                                    <w:r w:rsidRPr="00345242">
                                      <w:rPr>
                                        <w:sz w:val="20"/>
                                        <w:szCs w:val="20"/>
                                        <w:lang w:val="en-US"/>
                                      </w:rPr>
                                      <w:t xml:space="preserve"> chemically synthe</w:t>
                                    </w:r>
                                    <w:r>
                                      <w:rPr>
                                        <w:sz w:val="20"/>
                                        <w:szCs w:val="20"/>
                                        <w:lang w:val="en-US"/>
                                      </w:rPr>
                                      <w:t>s</w:t>
                                    </w:r>
                                    <w:r w:rsidRPr="00345242">
                                      <w:rPr>
                                        <w:sz w:val="20"/>
                                        <w:szCs w:val="20"/>
                                        <w:lang w:val="en-US"/>
                                      </w:rPr>
                                      <w:t xml:space="preserve">ized fragments </w:t>
                                    </w:r>
                                    <w:r>
                                      <w:rPr>
                                        <w:sz w:val="20"/>
                                        <w:szCs w:val="20"/>
                                        <w:lang w:val="en-US"/>
                                      </w:rPr>
                                      <w:t xml:space="preserve">to </w:t>
                                    </w:r>
                                    <w:r w:rsidRPr="00345242">
                                      <w:rPr>
                                        <w:sz w:val="20"/>
                                        <w:szCs w:val="20"/>
                                        <w:lang w:val="en-US"/>
                                      </w:rPr>
                                      <w:t xml:space="preserve">biological products </w:t>
                                    </w:r>
                                    <w:r>
                                      <w:rPr>
                                        <w:sz w:val="20"/>
                                        <w:szCs w:val="20"/>
                                        <w:lang w:val="en-US"/>
                                      </w:rPr>
                                      <w:t>or substances of</w:t>
                                    </w:r>
                                    <w:r w:rsidRPr="00345242">
                                      <w:rPr>
                                        <w:sz w:val="20"/>
                                        <w:szCs w:val="20"/>
                                        <w:lang w:val="en-US"/>
                                      </w:rPr>
                                      <w:t xml:space="preserve"> natural origin</w:t>
                                    </w:r>
                                  </w:p>
                                </w:txbxContent>
                              </wps:txbx>
                              <wps:bodyPr wrap="square" lIns="72000" tIns="0" rIns="72000" bIns="0" rtlCol="0" anchor="ctr" anchorCtr="0">
                                <a:noAutofit/>
                              </wps:bodyPr>
                            </wps:wsp>
                          </wpg:wgp>
                        </a:graphicData>
                      </a:graphic>
                      <wp14:sizeRelH relativeFrom="margin">
                        <wp14:pctWidth>0</wp14:pctWidth>
                      </wp14:sizeRelH>
                    </wp:anchor>
                  </w:drawing>
                </mc:Choice>
                <mc:Fallback>
                  <w:pict>
                    <v:group w14:anchorId="71746C25" id="Gruppieren 2" o:spid="_x0000_s1026" style="position:absolute;margin-left:12.55pt;margin-top:7.5pt;width:432.95pt;height:282.35pt;z-index:251659264;mso-width-relative:margin" coordorigin="-1541,-2" coordsize="54982,3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">
                      <v:roundrect id="Freihandform 25" o:spid="_x0000_s1027" style="position:absolute;left:8968;top:12640;width:22207;height:12709;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" fillcolor="white [3212]" strokecolor="black [3213]">
                        <v:path arrowok="t"/>
                        <v:textbox inset="2.5mm,1mm,2.5mm,0">
                          <w:txbxContent>
                            <w:p w14:paraId="122D1AE9" w14:textId="77777777" w:rsidR="00311520" w:rsidRDefault="00E014D0" w:rsidP="00311520">
                              <w:pPr>
                                <w:spacing w:after="105"/>
                                <w:jc w:val="center"/>
                                <w:rPr>
                                  <w:color w:val="000000" w:themeColor="text1"/>
                                  <w:kern w:val="24"/>
                                  <w:sz w:val="20"/>
                                  <w:szCs w:val="20"/>
                                  <w:lang w:val="en-US"/>
                                </w:rPr>
                              </w:pPr>
                              <w:sdt>
                                <w:sdtPr>
                                  <w:rPr>
                                    <w:rFonts w:eastAsia="Arial"/>
                                    <w:w w:val="105"/>
                                    <w:szCs w:val="20"/>
                                    <w:lang w:val="en-US"/>
                                  </w:rPr>
                                  <w:id w:val="-478620689"/>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345242">
                                <w:rPr>
                                  <w:color w:val="000000" w:themeColor="text1"/>
                                  <w:kern w:val="24"/>
                                  <w:sz w:val="20"/>
                                  <w:szCs w:val="20"/>
                                  <w:lang w:val="en-US"/>
                                </w:rPr>
                                <w:t xml:space="preserve">Mined excipients, </w:t>
                              </w:r>
                              <w:r w:rsidR="00311520">
                                <w:rPr>
                                  <w:color w:val="000000" w:themeColor="text1"/>
                                  <w:kern w:val="24"/>
                                  <w:sz w:val="20"/>
                                  <w:szCs w:val="20"/>
                                  <w:lang w:val="en-US"/>
                                </w:rPr>
                                <w:t>N-free</w:t>
                              </w:r>
                              <w:r w:rsidR="00311520" w:rsidRPr="00345242">
                                <w:rPr>
                                  <w:color w:val="000000" w:themeColor="text1"/>
                                  <w:kern w:val="24"/>
                                  <w:sz w:val="20"/>
                                  <w:szCs w:val="20"/>
                                  <w:lang w:val="en-US"/>
                                </w:rPr>
                                <w:t xml:space="preserve"> products of fermentation or natural origin</w:t>
                              </w:r>
                              <w:r w:rsidR="00311520">
                                <w:rPr>
                                  <w:color w:val="000000" w:themeColor="text1"/>
                                  <w:kern w:val="24"/>
                                  <w:sz w:val="20"/>
                                  <w:szCs w:val="20"/>
                                  <w:lang w:val="en-US"/>
                                </w:rPr>
                                <w:t>, …</w:t>
                              </w:r>
                              <w:r w:rsidR="00311520" w:rsidRPr="00345242">
                                <w:rPr>
                                  <w:color w:val="000000" w:themeColor="text1"/>
                                  <w:kern w:val="24"/>
                                  <w:sz w:val="20"/>
                                  <w:szCs w:val="20"/>
                                  <w:lang w:val="en-US"/>
                                </w:rPr>
                                <w:t xml:space="preserve"> </w:t>
                              </w:r>
                            </w:p>
                          </w:txbxContent>
                        </v:textbox>
                      </v:roundrect>
                      <v:roundrect id="Freihandform 29" o:spid="_x0000_s1028" style="position:absolute;left:31412;top:112;width:22028;height:12274;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" fillcolor="#bfbfbf [2412]" strokecolor="black [3213]">
                        <v:path arrowok="t"/>
                        <v:textbox inset=",,2.5mm,4mm">
                          <w:txbxContent>
                            <w:p w14:paraId="03DD8D67" w14:textId="77777777" w:rsidR="00311520" w:rsidRPr="005F3831" w:rsidRDefault="00E014D0" w:rsidP="00311520">
                              <w:pPr>
                                <w:spacing w:after="105"/>
                                <w:ind w:left="426" w:hanging="426"/>
                                <w:rPr>
                                  <w:color w:val="000000" w:themeColor="text1"/>
                                  <w:kern w:val="24"/>
                                  <w:sz w:val="20"/>
                                  <w:szCs w:val="20"/>
                                  <w:lang w:val="en-US"/>
                                </w:rPr>
                              </w:pPr>
                              <w:sdt>
                                <w:sdtPr>
                                  <w:rPr>
                                    <w:rFonts w:eastAsia="Arial"/>
                                    <w:w w:val="105"/>
                                    <w:szCs w:val="20"/>
                                    <w:lang w:val="en-US"/>
                                  </w:rPr>
                                  <w:id w:val="1007019599"/>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ED72AC">
                                <w:rPr>
                                  <w:color w:val="000000" w:themeColor="text1"/>
                                  <w:kern w:val="24"/>
                                  <w:sz w:val="20"/>
                                  <w:szCs w:val="20"/>
                                  <w:lang w:val="en-US"/>
                                </w:rPr>
                                <w:t xml:space="preserve">Synthetic </w:t>
                              </w:r>
                              <w:r w:rsidR="00311520" w:rsidRPr="005F3831">
                                <w:rPr>
                                  <w:color w:val="000000" w:themeColor="text1"/>
                                  <w:kern w:val="24"/>
                                  <w:sz w:val="20"/>
                                  <w:szCs w:val="20"/>
                                  <w:lang w:val="en-US"/>
                                </w:rPr>
                                <w:t>origin and nitrogen containing</w:t>
                              </w:r>
                              <w:r w:rsidR="00311520">
                                <w:rPr>
                                  <w:color w:val="000000" w:themeColor="text1"/>
                                  <w:kern w:val="24"/>
                                  <w:sz w:val="20"/>
                                  <w:szCs w:val="20"/>
                                  <w:lang w:val="en-US"/>
                                </w:rPr>
                                <w:t xml:space="preserve"> </w:t>
                              </w:r>
                            </w:p>
                          </w:txbxContent>
                        </v:textbox>
                      </v:roundrect>
                      <v:roundrect id="Freihandform 30" o:spid="_x0000_s1029" style="position:absolute;left:8968;top:112;width:22207;height:12279;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" fillcolor="#f2f2f2 [3052]" strokecolor="black [3213]">
                        <v:path arrowok="t"/>
                        <v:textbox inset="2mm,1mm,1mm,0">
                          <w:txbxContent>
                            <w:p w14:paraId="70911A11" w14:textId="77777777" w:rsidR="00311520" w:rsidRDefault="00E014D0" w:rsidP="00311520">
                              <w:pPr>
                                <w:rPr>
                                  <w:color w:val="000000" w:themeColor="text1"/>
                                  <w:kern w:val="24"/>
                                  <w:sz w:val="20"/>
                                  <w:szCs w:val="20"/>
                                  <w:lang w:val="en-US"/>
                                </w:rPr>
                              </w:pPr>
                              <w:sdt>
                                <w:sdtPr>
                                  <w:rPr>
                                    <w:rFonts w:eastAsia="Arial"/>
                                    <w:w w:val="105"/>
                                    <w:szCs w:val="20"/>
                                    <w:lang w:val="en-US"/>
                                  </w:rPr>
                                  <w:id w:val="-375325667"/>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 xml:space="preserve"> </w:t>
                              </w:r>
                              <w:r w:rsidR="00311520">
                                <w:rPr>
                                  <w:color w:val="000000" w:themeColor="text1"/>
                                  <w:kern w:val="24"/>
                                  <w:sz w:val="20"/>
                                  <w:szCs w:val="20"/>
                                  <w:lang w:val="en-US"/>
                                </w:rPr>
                                <w:tab/>
                              </w:r>
                              <w:r w:rsidR="00311520" w:rsidRPr="00345242">
                                <w:rPr>
                                  <w:color w:val="000000" w:themeColor="text1"/>
                                  <w:kern w:val="24"/>
                                  <w:sz w:val="20"/>
                                  <w:szCs w:val="20"/>
                                  <w:lang w:val="en-US"/>
                                </w:rPr>
                                <w:t xml:space="preserve">Proteins, </w:t>
                              </w:r>
                              <w:r w:rsidR="00311520">
                                <w:rPr>
                                  <w:color w:val="000000" w:themeColor="text1"/>
                                  <w:kern w:val="24"/>
                                  <w:sz w:val="20"/>
                                  <w:szCs w:val="20"/>
                                  <w:lang w:val="en-US"/>
                                </w:rPr>
                                <w:t>e</w:t>
                              </w:r>
                              <w:r w:rsidR="00311520" w:rsidRPr="00345242">
                                <w:rPr>
                                  <w:color w:val="000000" w:themeColor="text1"/>
                                  <w:kern w:val="24"/>
                                  <w:sz w:val="20"/>
                                  <w:szCs w:val="20"/>
                                  <w:lang w:val="en-US"/>
                                </w:rPr>
                                <w:t xml:space="preserve">nzymes, </w:t>
                              </w:r>
                            </w:p>
                            <w:p w14:paraId="09A1E08F" w14:textId="77777777" w:rsidR="00311520" w:rsidRDefault="00311520" w:rsidP="00311520">
                              <w:pPr>
                                <w:spacing w:line="245" w:lineRule="auto"/>
                                <w:jc w:val="center"/>
                                <w:rPr>
                                  <w:color w:val="000000" w:themeColor="text1"/>
                                  <w:kern w:val="24"/>
                                  <w:sz w:val="20"/>
                                  <w:szCs w:val="20"/>
                                  <w:lang w:val="en-US"/>
                                </w:rPr>
                              </w:pPr>
                              <w:r>
                                <w:rPr>
                                  <w:color w:val="000000" w:themeColor="text1"/>
                                  <w:kern w:val="24"/>
                                  <w:sz w:val="20"/>
                                  <w:szCs w:val="20"/>
                                  <w:lang w:val="en-US"/>
                                </w:rPr>
                                <w:t>products of fermentation or</w:t>
                              </w:r>
                              <w:r w:rsidRPr="00345242">
                                <w:rPr>
                                  <w:color w:val="000000" w:themeColor="text1"/>
                                  <w:kern w:val="24"/>
                                  <w:sz w:val="20"/>
                                  <w:szCs w:val="20"/>
                                  <w:lang w:val="en-US"/>
                                </w:rPr>
                                <w:t xml:space="preserve"> extraction of biologic sources</w:t>
                              </w:r>
                              <w:r>
                                <w:rPr>
                                  <w:color w:val="000000" w:themeColor="text1"/>
                                  <w:kern w:val="24"/>
                                  <w:sz w:val="20"/>
                                  <w:szCs w:val="20"/>
                                  <w:lang w:val="en-US"/>
                                </w:rPr>
                                <w:t xml:space="preserve">, ... </w:t>
                              </w:r>
                            </w:p>
                          </w:txbxContent>
                        </v:textbox>
                      </v:roundrect>
                      <v:roundrect id="Freihandform 33" o:spid="_x0000_s1030" style="position:absolute;left:31412;top:12640;width:22028;height:12707;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" fillcolor="#f2f2f2 [3052]" strokecolor="black [3213]">
                        <v:path arrowok="t"/>
                        <v:textbox inset="2.5mm,0,2.5mm,0">
                          <w:txbxContent>
                            <w:p w14:paraId="3CBC236C" w14:textId="77777777" w:rsidR="00311520" w:rsidRDefault="00E014D0" w:rsidP="00311520">
                              <w:pPr>
                                <w:tabs>
                                  <w:tab w:val="left" w:pos="426"/>
                                </w:tabs>
                                <w:rPr>
                                  <w:color w:val="000000" w:themeColor="text1"/>
                                  <w:kern w:val="24"/>
                                  <w:sz w:val="20"/>
                                  <w:szCs w:val="20"/>
                                  <w:lang w:val="en-US"/>
                                </w:rPr>
                              </w:pPr>
                              <w:sdt>
                                <w:sdtPr>
                                  <w:rPr>
                                    <w:rFonts w:eastAsia="Arial"/>
                                    <w:w w:val="105"/>
                                    <w:szCs w:val="20"/>
                                    <w:lang w:val="en-US"/>
                                  </w:rPr>
                                  <w:id w:val="-1919705666"/>
                                  <w14:checkbox>
                                    <w14:checked w14:val="0"/>
                                    <w14:checkedState w14:val="2612" w14:font="MS Gothic"/>
                                    <w14:uncheckedState w14:val="2610" w14:font="MS Gothic"/>
                                  </w14:checkbox>
                                </w:sdtPr>
                                <w:sdtEndPr/>
                                <w:sdtContent>
                                  <w:r w:rsidR="00311520">
                                    <w:rPr>
                                      <w:rFonts w:ascii="MS Gothic" w:eastAsia="MS Gothic" w:hAnsi="MS Gothic" w:hint="eastAsia"/>
                                      <w:w w:val="105"/>
                                      <w:szCs w:val="20"/>
                                      <w:lang w:val="en-US"/>
                                    </w:rPr>
                                    <w:t>☐</w:t>
                                  </w:r>
                                </w:sdtContent>
                              </w:sdt>
                              <w:r w:rsidR="00311520">
                                <w:rPr>
                                  <w:color w:val="000000" w:themeColor="text1"/>
                                  <w:kern w:val="24"/>
                                  <w:sz w:val="20"/>
                                  <w:szCs w:val="20"/>
                                  <w:lang w:val="en-US"/>
                                </w:rPr>
                                <w:tab/>
                              </w:r>
                              <w:r w:rsidR="00311520" w:rsidRPr="00345242">
                                <w:rPr>
                                  <w:color w:val="000000" w:themeColor="text1"/>
                                  <w:kern w:val="24"/>
                                  <w:sz w:val="20"/>
                                  <w:szCs w:val="20"/>
                                  <w:lang w:val="en-US"/>
                                </w:rPr>
                                <w:t xml:space="preserve">N-free mineral acids </w:t>
                              </w:r>
                              <w:r w:rsidR="00311520">
                                <w:rPr>
                                  <w:color w:val="000000" w:themeColor="text1"/>
                                  <w:kern w:val="24"/>
                                  <w:sz w:val="20"/>
                                  <w:szCs w:val="20"/>
                                  <w:lang w:val="en-US"/>
                                </w:rPr>
                                <w:t>or</w:t>
                              </w:r>
                              <w:r w:rsidR="00311520" w:rsidRPr="00345242">
                                <w:rPr>
                                  <w:color w:val="000000" w:themeColor="text1"/>
                                  <w:kern w:val="24"/>
                                  <w:sz w:val="20"/>
                                  <w:szCs w:val="20"/>
                                  <w:lang w:val="en-US"/>
                                </w:rPr>
                                <w:t xml:space="preserve"> </w:t>
                              </w:r>
                            </w:p>
                            <w:p w14:paraId="18A7B4B0" w14:textId="77777777" w:rsidR="00311520" w:rsidRDefault="00311520" w:rsidP="00311520">
                              <w:pPr>
                                <w:tabs>
                                  <w:tab w:val="left" w:pos="426"/>
                                </w:tabs>
                                <w:spacing w:line="245" w:lineRule="auto"/>
                                <w:jc w:val="center"/>
                                <w:rPr>
                                  <w:color w:val="000000" w:themeColor="text1"/>
                                  <w:kern w:val="24"/>
                                  <w:sz w:val="20"/>
                                  <w:szCs w:val="20"/>
                                  <w:lang w:val="en-US"/>
                                </w:rPr>
                              </w:pPr>
                              <w:r w:rsidRPr="00345242">
                                <w:rPr>
                                  <w:color w:val="000000" w:themeColor="text1"/>
                                  <w:kern w:val="24"/>
                                  <w:sz w:val="20"/>
                                  <w:szCs w:val="20"/>
                                  <w:lang w:val="en-US"/>
                                </w:rPr>
                                <w:t xml:space="preserve">bases, organic solvents, polymers, inorganic salts, small organic </w:t>
                              </w:r>
                              <w:r>
                                <w:rPr>
                                  <w:color w:val="000000" w:themeColor="text1"/>
                                  <w:kern w:val="24"/>
                                  <w:sz w:val="20"/>
                                  <w:szCs w:val="20"/>
                                  <w:lang w:val="en-US"/>
                                </w:rPr>
                                <w:t xml:space="preserve">N-free </w:t>
                              </w:r>
                              <w:r w:rsidRPr="00345242">
                                <w:rPr>
                                  <w:color w:val="000000" w:themeColor="text1"/>
                                  <w:kern w:val="24"/>
                                  <w:sz w:val="20"/>
                                  <w:szCs w:val="20"/>
                                  <w:lang w:val="en-US"/>
                                </w:rPr>
                                <w:t xml:space="preserve">entities, </w:t>
                              </w:r>
                              <w:r>
                                <w:rPr>
                                  <w:color w:val="000000" w:themeColor="text1"/>
                                  <w:kern w:val="24"/>
                                  <w:sz w:val="20"/>
                                  <w:szCs w:val="20"/>
                                  <w:lang w:val="en-US"/>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9" o:spid="_x0000_s1031" type="#_x0000_t13" style="position:absolute;left:3624;top:824;width:4502;height:1090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" adj="10800" fillcolor="#bfbfbf [2412]" stroked="f">
                        <v:textbox inset="1mm,1mm,1mm,1mm">
                          <w:txbxContent>
                            <w:p w14:paraId="3DB68369" w14:textId="36C1BC56" w:rsidR="00311520" w:rsidRPr="00345242" w:rsidRDefault="00800AB4" w:rsidP="00311520">
                              <w:pPr>
                                <w:spacing w:before="60" w:after="60"/>
                                <w:jc w:val="center"/>
                              </w:pPr>
                              <w:r>
                                <w:rPr>
                                  <w:sz w:val="20"/>
                                  <w:szCs w:val="20"/>
                                  <w:lang w:val="en-US"/>
                                </w:rPr>
                                <w:t>Y</w:t>
                              </w:r>
                              <w:r w:rsidR="00311520" w:rsidRPr="00345242">
                                <w:rPr>
                                  <w:sz w:val="20"/>
                                  <w:szCs w:val="20"/>
                                  <w:lang w:val="en-US"/>
                                </w:rPr>
                                <w:t>es</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0" o:spid="_x0000_s1032" type="#_x0000_t68" style="position:absolute;left:31709;top:25822;width:21634;height:304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" adj="10800" fillcolor="#bfbfbf [2412]" stroked="f">
                        <v:textbox inset=",0,2mm,1mm">
                          <w:txbxContent>
                            <w:p w14:paraId="23F2C2FF" w14:textId="77777777" w:rsidR="00311520" w:rsidRPr="00345242" w:rsidRDefault="00311520" w:rsidP="00311520">
                              <w:pPr>
                                <w:spacing w:before="60" w:after="60"/>
                                <w:jc w:val="center"/>
                              </w:pPr>
                              <w:r w:rsidRPr="00345242">
                                <w:rPr>
                                  <w:sz w:val="20"/>
                                  <w:szCs w:val="20"/>
                                  <w:lang w:val="en-US"/>
                                </w:rPr>
                                <w:t>Yes</w:t>
                              </w:r>
                            </w:p>
                          </w:txbxContent>
                        </v:textbox>
                      </v:shape>
                      <v:shape id="Pfeil: nach oben 11" o:spid="_x0000_s1033" type="#_x0000_t68" style="position:absolute;left:8968;top:25822;width:22206;height:328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" adj="10800" fillcolor="#f2f2f2 [3052]" stroked="f">
                        <v:textbox inset=",0,2mm,1mm">
                          <w:txbxContent>
                            <w:p w14:paraId="3D1D72D4" w14:textId="77777777" w:rsidR="00311520" w:rsidRPr="00345242" w:rsidRDefault="00311520" w:rsidP="00311520">
                              <w:pPr>
                                <w:spacing w:before="60" w:after="60"/>
                                <w:jc w:val="center"/>
                                <w:rPr>
                                  <w:color w:val="000000" w:themeColor="text1"/>
                                </w:rPr>
                              </w:pPr>
                              <w:r w:rsidRPr="00345242">
                                <w:rPr>
                                  <w:color w:val="000000" w:themeColor="text1"/>
                                  <w:sz w:val="20"/>
                                  <w:szCs w:val="20"/>
                                  <w:lang w:val="en-US"/>
                                </w:rPr>
                                <w:t>No</w:t>
                              </w:r>
                            </w:p>
                          </w:txbxContent>
                        </v:textbox>
                      </v:shape>
                      <v:shape id="Pfeil: nach rechts 12" o:spid="_x0000_s1034" type="#_x0000_t13" style="position:absolute;left:3624;top:13472;width:4502;height:10941;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" adj="10800" fillcolor="#f2f2f2 [3052]" stroked="f">
                        <v:textbox inset="1mm,1mm,1mm,1mm">
                          <w:txbxContent>
                            <w:p w14:paraId="5E736A02" w14:textId="77777777" w:rsidR="00311520" w:rsidRPr="00345242" w:rsidRDefault="00311520" w:rsidP="00311520">
                              <w:pPr>
                                <w:spacing w:before="60" w:after="60"/>
                                <w:jc w:val="center"/>
                                <w:rPr>
                                  <w:color w:val="000000" w:themeColor="text1"/>
                                </w:rPr>
                              </w:pPr>
                              <w:r w:rsidRPr="00345242">
                                <w:rPr>
                                  <w:color w:val="000000" w:themeColor="text1"/>
                                  <w:sz w:val="20"/>
                                  <w:szCs w:val="20"/>
                                  <w:lang w:val="en-US"/>
                                </w:rPr>
                                <w:t>No</w:t>
                              </w:r>
                            </w:p>
                          </w:txbxContent>
                        </v:textbox>
                      </v:shape>
                      <v:roundrect id="Rechteck: abgerundete Ecken 13" o:spid="_x0000_s1035" style="position:absolute;left:-12077;top:10534;width:25477;height:4406;rotation:-90;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" fillcolor="#e7e6e6 [3214]" stroked="f">
                        <v:textbox inset="2mm,0,2mm,0">
                          <w:txbxContent>
                            <w:p w14:paraId="599DEF9E" w14:textId="77777777" w:rsidR="00311520" w:rsidRPr="00345242" w:rsidRDefault="00311520" w:rsidP="00311520">
                              <w:pPr>
                                <w:spacing w:before="60" w:after="60"/>
                                <w:jc w:val="center"/>
                                <w:rPr>
                                  <w:b/>
                                  <w:bCs/>
                                </w:rPr>
                              </w:pPr>
                              <w:r>
                                <w:rPr>
                                  <w:b/>
                                  <w:bCs/>
                                  <w:sz w:val="20"/>
                                  <w:szCs w:val="20"/>
                                  <w:lang w:val="en-US"/>
                                </w:rPr>
                                <w:t xml:space="preserve">Target Excipient: </w:t>
                              </w:r>
                              <w:r>
                                <w:rPr>
                                  <w:b/>
                                  <w:bCs/>
                                  <w:sz w:val="20"/>
                                  <w:szCs w:val="20"/>
                                  <w:lang w:val="en-US"/>
                                </w:rPr>
                                <w:br/>
                              </w:r>
                              <w:r w:rsidRPr="00345242">
                                <w:rPr>
                                  <w:b/>
                                  <w:bCs/>
                                  <w:sz w:val="20"/>
                                  <w:szCs w:val="20"/>
                                  <w:lang w:val="en-US"/>
                                </w:rPr>
                                <w:t>Nitrogen containing</w:t>
                              </w:r>
                              <w:r>
                                <w:rPr>
                                  <w:b/>
                                  <w:bCs/>
                                  <w:sz w:val="20"/>
                                  <w:szCs w:val="20"/>
                                  <w:lang w:val="en-US"/>
                                </w:rPr>
                                <w:t>?</w:t>
                              </w:r>
                            </w:p>
                          </w:txbxContent>
                        </v:textbox>
                      </v:roundrect>
                      <v:roundrect id="Rechteck: abgerundete Ecken 14" o:spid="_x0000_s1036" style="position:absolute;left:8968;top:29503;width:44375;height:6354;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" fillcolor="#e7e6e6 [3214]" stroked="f">
                        <v:textbox inset="2mm,0,2mm,0">
                          <w:txbxContent>
                            <w:p w14:paraId="2D9BC805" w14:textId="77777777" w:rsidR="00311520" w:rsidRPr="00345242" w:rsidRDefault="00311520" w:rsidP="00311520">
                              <w:pPr>
                                <w:spacing w:before="60" w:after="60"/>
                                <w:jc w:val="center"/>
                                <w:rPr>
                                  <w:lang w:val="en-US"/>
                                </w:rPr>
                              </w:pPr>
                              <w:r w:rsidRPr="00345242">
                                <w:rPr>
                                  <w:b/>
                                  <w:bCs/>
                                  <w:sz w:val="20"/>
                                  <w:szCs w:val="20"/>
                                  <w:lang w:val="en-US"/>
                                </w:rPr>
                                <w:t>Chemical Synthetic Manufacturing Process</w:t>
                              </w:r>
                              <w:r>
                                <w:rPr>
                                  <w:b/>
                                  <w:bCs/>
                                  <w:sz w:val="20"/>
                                  <w:szCs w:val="20"/>
                                  <w:lang w:val="en-US"/>
                                </w:rPr>
                                <w:t>?</w:t>
                              </w:r>
                              <w:r w:rsidRPr="00345242">
                                <w:rPr>
                                  <w:sz w:val="20"/>
                                  <w:szCs w:val="20"/>
                                  <w:lang w:val="en-US"/>
                                </w:rPr>
                                <w:t xml:space="preserve"> </w:t>
                              </w:r>
                              <w:r w:rsidRPr="00345242">
                                <w:rPr>
                                  <w:sz w:val="20"/>
                                  <w:szCs w:val="20"/>
                                  <w:lang w:val="en-US"/>
                                </w:rPr>
                                <w:br/>
                                <w:t xml:space="preserve">including processes </w:t>
                              </w:r>
                              <w:r>
                                <w:rPr>
                                  <w:sz w:val="20"/>
                                  <w:szCs w:val="20"/>
                                  <w:lang w:val="en-US"/>
                                </w:rPr>
                                <w:t>to introduce</w:t>
                              </w:r>
                              <w:r w:rsidRPr="00345242">
                                <w:rPr>
                                  <w:sz w:val="20"/>
                                  <w:szCs w:val="20"/>
                                  <w:lang w:val="en-US"/>
                                </w:rPr>
                                <w:t xml:space="preserve"> chemically synthe</w:t>
                              </w:r>
                              <w:r>
                                <w:rPr>
                                  <w:sz w:val="20"/>
                                  <w:szCs w:val="20"/>
                                  <w:lang w:val="en-US"/>
                                </w:rPr>
                                <w:t>s</w:t>
                              </w:r>
                              <w:r w:rsidRPr="00345242">
                                <w:rPr>
                                  <w:sz w:val="20"/>
                                  <w:szCs w:val="20"/>
                                  <w:lang w:val="en-US"/>
                                </w:rPr>
                                <w:t xml:space="preserve">ized fragments </w:t>
                              </w:r>
                              <w:r>
                                <w:rPr>
                                  <w:sz w:val="20"/>
                                  <w:szCs w:val="20"/>
                                  <w:lang w:val="en-US"/>
                                </w:rPr>
                                <w:t xml:space="preserve">to </w:t>
                              </w:r>
                              <w:r w:rsidRPr="00345242">
                                <w:rPr>
                                  <w:sz w:val="20"/>
                                  <w:szCs w:val="20"/>
                                  <w:lang w:val="en-US"/>
                                </w:rPr>
                                <w:t xml:space="preserve">biological products </w:t>
                              </w:r>
                              <w:r>
                                <w:rPr>
                                  <w:sz w:val="20"/>
                                  <w:szCs w:val="20"/>
                                  <w:lang w:val="en-US"/>
                                </w:rPr>
                                <w:t>or substances of</w:t>
                              </w:r>
                              <w:r w:rsidRPr="00345242">
                                <w:rPr>
                                  <w:sz w:val="20"/>
                                  <w:szCs w:val="20"/>
                                  <w:lang w:val="en-US"/>
                                </w:rPr>
                                <w:t xml:space="preserve"> natural origin</w:t>
                              </w:r>
                            </w:p>
                          </w:txbxContent>
                        </v:textbox>
                      </v:roundrect>
                    </v:group>
                  </w:pict>
                </mc:Fallback>
              </mc:AlternateContent>
            </w:r>
          </w:p>
          <w:p w14:paraId="3B9FEE25" w14:textId="77777777" w:rsidR="00311520" w:rsidRPr="006B5F0B" w:rsidRDefault="00311520" w:rsidP="00BA296D">
            <w:pPr>
              <w:spacing w:before="120"/>
              <w:ind w:right="57"/>
              <w:rPr>
                <w:iCs/>
                <w:w w:val="105"/>
                <w:sz w:val="18"/>
                <w:szCs w:val="18"/>
              </w:rPr>
            </w:pPr>
          </w:p>
        </w:tc>
      </w:tr>
      <w:tr w:rsidR="00311520" w:rsidRPr="006B5F0B" w14:paraId="145B1A8F" w14:textId="77777777" w:rsidTr="00BA296D">
        <w:trPr>
          <w:trHeight w:val="1824"/>
        </w:trPr>
        <w:tc>
          <w:tcPr>
            <w:tcW w:w="5416" w:type="dxa"/>
          </w:tcPr>
          <w:p w14:paraId="21318926" w14:textId="77777777" w:rsidR="00311520" w:rsidRDefault="00311520" w:rsidP="00BA296D">
            <w:pPr>
              <w:ind w:right="58"/>
              <w:rPr>
                <w:w w:val="105"/>
                <w:szCs w:val="20"/>
              </w:rPr>
            </w:pPr>
            <w:r w:rsidRPr="006B5F0B">
              <w:rPr>
                <w:w w:val="105"/>
                <w:szCs w:val="20"/>
              </w:rPr>
              <w:t>2) Is sodium nitrite (NaNO</w:t>
            </w:r>
            <w:r w:rsidRPr="006B5F0B">
              <w:rPr>
                <w:w w:val="105"/>
                <w:szCs w:val="20"/>
                <w:vertAlign w:val="subscript"/>
              </w:rPr>
              <w:t>2</w:t>
            </w:r>
            <w:r w:rsidRPr="006B5F0B">
              <w:rPr>
                <w:w w:val="105"/>
                <w:szCs w:val="20"/>
              </w:rPr>
              <w:t>) or any other nitrite or nitrosating agent</w:t>
            </w:r>
            <w:r w:rsidRPr="006B5F0B">
              <w:rPr>
                <w:rStyle w:val="FootnoteReference"/>
                <w:szCs w:val="20"/>
              </w:rPr>
              <w:footnoteReference w:id="8"/>
            </w:r>
            <w:r w:rsidRPr="006B5F0B">
              <w:rPr>
                <w:w w:val="105"/>
                <w:szCs w:val="20"/>
              </w:rPr>
              <w:t xml:space="preserve">:  </w:t>
            </w:r>
          </w:p>
          <w:p w14:paraId="0834E226" w14:textId="77777777" w:rsidR="00311520" w:rsidRPr="006B5F0B" w:rsidRDefault="00311520" w:rsidP="00311520">
            <w:pPr>
              <w:pStyle w:val="ListParagraph"/>
              <w:widowControl w:val="0"/>
              <w:numPr>
                <w:ilvl w:val="0"/>
                <w:numId w:val="23"/>
              </w:numPr>
              <w:autoSpaceDE w:val="0"/>
              <w:autoSpaceDN w:val="0"/>
              <w:spacing w:before="120" w:after="0" w:line="240" w:lineRule="auto"/>
              <w:ind w:left="714" w:right="57" w:hanging="357"/>
              <w:contextualSpacing w:val="0"/>
              <w:rPr>
                <w:w w:val="105"/>
                <w:szCs w:val="20"/>
                <w:lang w:val="en-GB"/>
              </w:rPr>
            </w:pPr>
            <w:r w:rsidRPr="006B5F0B">
              <w:rPr>
                <w:w w:val="105"/>
                <w:szCs w:val="20"/>
                <w:lang w:val="en-GB"/>
              </w:rPr>
              <w:t>used in any steps in the manufacturing process</w:t>
            </w:r>
            <w:bookmarkStart w:id="5" w:name="_Ref25224147"/>
            <w:r w:rsidRPr="006B5F0B">
              <w:rPr>
                <w:rStyle w:val="FootnoteReference"/>
                <w:w w:val="105"/>
                <w:szCs w:val="20"/>
                <w:lang w:val="en-GB"/>
              </w:rPr>
              <w:footnoteReference w:id="9"/>
            </w:r>
            <w:bookmarkEnd w:id="5"/>
            <w:r w:rsidRPr="006B5F0B">
              <w:rPr>
                <w:w w:val="105"/>
                <w:szCs w:val="20"/>
                <w:lang w:val="en-GB"/>
              </w:rPr>
              <w:t xml:space="preserve"> as reagents/catalyst? </w:t>
            </w:r>
          </w:p>
          <w:p w14:paraId="6FD4786C" w14:textId="77777777" w:rsidR="00311520" w:rsidRPr="006B5F0B"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known to be used in the preparation of raw materials or intermediates used in the manufacturing process?</w:t>
            </w:r>
          </w:p>
          <w:p w14:paraId="451CBAA9" w14:textId="77777777" w:rsidR="00311520" w:rsidRPr="006B5F0B"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 xml:space="preserve">known to be used in the preparation of </w:t>
            </w:r>
            <w:r w:rsidRPr="006B5F0B">
              <w:rPr>
                <w:w w:val="105"/>
                <w:szCs w:val="20"/>
                <w:lang w:val="en-GB"/>
              </w:rPr>
              <w:lastRenderedPageBreak/>
              <w:t>reagents/catalysts/processing aids used in the manufacturing process?</w:t>
            </w:r>
          </w:p>
          <w:p w14:paraId="7A31CB85" w14:textId="77777777" w:rsidR="00311520" w:rsidRPr="006B5F0B"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known or likely to be generated during the manufacturing process?</w:t>
            </w:r>
          </w:p>
          <w:p w14:paraId="63599D42" w14:textId="17D0648C" w:rsidR="00311520" w:rsidRPr="00311520"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deliberately added to the process, including components of cell culture media or for fermentation?</w:t>
            </w:r>
          </w:p>
        </w:tc>
        <w:tc>
          <w:tcPr>
            <w:tcW w:w="1276" w:type="dxa"/>
          </w:tcPr>
          <w:p w14:paraId="2C97222F" w14:textId="77777777" w:rsidR="00311520" w:rsidRDefault="00311520" w:rsidP="00311520">
            <w:pPr>
              <w:ind w:right="58"/>
              <w:rPr>
                <w:w w:val="105"/>
                <w:szCs w:val="20"/>
              </w:rPr>
            </w:pPr>
            <w:r w:rsidRPr="006B5F0B">
              <w:rPr>
                <w:w w:val="105"/>
                <w:szCs w:val="20"/>
              </w:rPr>
              <w:lastRenderedPageBreak/>
              <w:br/>
            </w:r>
          </w:p>
          <w:p w14:paraId="5367131B" w14:textId="77777777" w:rsidR="00CB49EC" w:rsidRDefault="00311520" w:rsidP="00BA296D">
            <w:pPr>
              <w:spacing w:before="120"/>
              <w:ind w:right="57"/>
              <w:rPr>
                <w:b/>
                <w:w w:val="105"/>
                <w:szCs w:val="20"/>
              </w:rPr>
            </w:pPr>
            <w:r w:rsidRPr="006B5F0B">
              <w:rPr>
                <w:b/>
                <w:w w:val="105"/>
                <w:szCs w:val="20"/>
              </w:rPr>
              <w:t xml:space="preserve">YES </w:t>
            </w:r>
            <w:sdt>
              <w:sdtPr>
                <w:rPr>
                  <w:rFonts w:eastAsia="Arial"/>
                  <w:w w:val="105"/>
                  <w:szCs w:val="20"/>
                </w:rPr>
                <w:id w:val="345605786"/>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00CB49EC">
              <w:rPr>
                <w:rFonts w:eastAsia="Arial"/>
                <w:w w:val="105"/>
                <w:szCs w:val="20"/>
              </w:rPr>
              <w:br/>
            </w:r>
          </w:p>
          <w:p w14:paraId="4504E339" w14:textId="76C438D8" w:rsidR="00CB49EC" w:rsidRPr="00CB49EC" w:rsidRDefault="00311520" w:rsidP="00BA296D">
            <w:pPr>
              <w:spacing w:before="120"/>
              <w:ind w:right="57"/>
              <w:rPr>
                <w:rFonts w:eastAsia="Arial"/>
                <w:w w:val="105"/>
                <w:szCs w:val="20"/>
              </w:rPr>
            </w:pPr>
            <w:r w:rsidRPr="006B5F0B">
              <w:rPr>
                <w:b/>
                <w:w w:val="105"/>
                <w:szCs w:val="20"/>
              </w:rPr>
              <w:t xml:space="preserve">YES </w:t>
            </w:r>
            <w:sdt>
              <w:sdtPr>
                <w:rPr>
                  <w:rFonts w:eastAsia="Arial"/>
                  <w:w w:val="105"/>
                  <w:szCs w:val="20"/>
                </w:rPr>
                <w:id w:val="243616801"/>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00CB49EC">
              <w:rPr>
                <w:rFonts w:eastAsia="Arial"/>
                <w:w w:val="105"/>
                <w:szCs w:val="20"/>
              </w:rPr>
              <w:br/>
            </w:r>
            <w:r w:rsidR="00CB49EC">
              <w:rPr>
                <w:b/>
                <w:w w:val="105"/>
                <w:szCs w:val="20"/>
              </w:rPr>
              <w:br/>
            </w:r>
          </w:p>
          <w:p w14:paraId="21784EF0" w14:textId="449D41D8" w:rsidR="00311520" w:rsidRPr="006B5F0B" w:rsidRDefault="00311520" w:rsidP="00CB49EC">
            <w:pPr>
              <w:spacing w:before="120"/>
              <w:ind w:right="57"/>
              <w:rPr>
                <w:rFonts w:eastAsia="Arial"/>
                <w:w w:val="105"/>
                <w:szCs w:val="20"/>
              </w:rPr>
            </w:pPr>
            <w:r w:rsidRPr="006B5F0B">
              <w:rPr>
                <w:b/>
                <w:w w:val="105"/>
                <w:szCs w:val="20"/>
              </w:rPr>
              <w:lastRenderedPageBreak/>
              <w:t xml:space="preserve">YES </w:t>
            </w:r>
            <w:sdt>
              <w:sdtPr>
                <w:rPr>
                  <w:rFonts w:eastAsia="Arial"/>
                  <w:w w:val="105"/>
                  <w:szCs w:val="20"/>
                </w:rPr>
                <w:id w:val="-665474470"/>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Pr="006B5F0B">
              <w:rPr>
                <w:rFonts w:eastAsia="Arial"/>
                <w:w w:val="105"/>
                <w:szCs w:val="20"/>
              </w:rPr>
              <w:br/>
            </w:r>
            <w:r w:rsidR="00CB49EC">
              <w:rPr>
                <w:b/>
                <w:w w:val="105"/>
                <w:szCs w:val="20"/>
              </w:rPr>
              <w:br/>
            </w:r>
            <w:proofErr w:type="spellStart"/>
            <w:r w:rsidRPr="006B5F0B">
              <w:rPr>
                <w:b/>
                <w:w w:val="105"/>
                <w:szCs w:val="20"/>
              </w:rPr>
              <w:t>YES</w:t>
            </w:r>
            <w:proofErr w:type="spellEnd"/>
            <w:r w:rsidRPr="006B5F0B">
              <w:rPr>
                <w:b/>
                <w:w w:val="105"/>
                <w:szCs w:val="20"/>
              </w:rPr>
              <w:t xml:space="preserve"> </w:t>
            </w:r>
            <w:sdt>
              <w:sdtPr>
                <w:rPr>
                  <w:rFonts w:eastAsia="Arial"/>
                  <w:w w:val="105"/>
                  <w:szCs w:val="20"/>
                </w:rPr>
                <w:id w:val="-1348868616"/>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Pr="006B5F0B">
              <w:rPr>
                <w:rFonts w:eastAsia="Arial"/>
                <w:w w:val="105"/>
                <w:szCs w:val="20"/>
              </w:rPr>
              <w:br/>
            </w:r>
          </w:p>
          <w:p w14:paraId="1F790F0D" w14:textId="77777777" w:rsidR="00311520" w:rsidRPr="006B5F0B" w:rsidRDefault="00311520" w:rsidP="00BA296D">
            <w:pPr>
              <w:spacing w:before="120"/>
              <w:rPr>
                <w:rFonts w:eastAsia="Arial"/>
                <w:w w:val="105"/>
                <w:szCs w:val="20"/>
              </w:rPr>
            </w:pPr>
            <w:r w:rsidRPr="006B5F0B">
              <w:rPr>
                <w:b/>
                <w:w w:val="105"/>
                <w:szCs w:val="20"/>
              </w:rPr>
              <w:t xml:space="preserve">YES </w:t>
            </w:r>
            <w:sdt>
              <w:sdtPr>
                <w:rPr>
                  <w:rFonts w:eastAsia="Arial"/>
                  <w:w w:val="105"/>
                  <w:szCs w:val="20"/>
                </w:rPr>
                <w:id w:val="1524443197"/>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243329A" w14:textId="77777777" w:rsidR="00311520" w:rsidRPr="006B5F0B" w:rsidRDefault="00311520" w:rsidP="00BA296D">
            <w:pPr>
              <w:spacing w:before="120"/>
              <w:rPr>
                <w:rFonts w:eastAsia="Arial"/>
                <w:w w:val="105"/>
                <w:szCs w:val="20"/>
              </w:rPr>
            </w:pPr>
          </w:p>
        </w:tc>
        <w:tc>
          <w:tcPr>
            <w:tcW w:w="1134" w:type="dxa"/>
          </w:tcPr>
          <w:p w14:paraId="66F8FF5B" w14:textId="77777777" w:rsidR="00311520" w:rsidRDefault="00311520" w:rsidP="00BA296D">
            <w:pPr>
              <w:ind w:right="58"/>
              <w:rPr>
                <w:w w:val="105"/>
                <w:szCs w:val="20"/>
              </w:rPr>
            </w:pPr>
            <w:r w:rsidRPr="006B5F0B">
              <w:rPr>
                <w:w w:val="105"/>
                <w:szCs w:val="20"/>
              </w:rPr>
              <w:lastRenderedPageBreak/>
              <w:br/>
            </w:r>
          </w:p>
          <w:p w14:paraId="29CA1AC9" w14:textId="77777777" w:rsidR="00CB49EC" w:rsidRDefault="00311520" w:rsidP="00BA296D">
            <w:pPr>
              <w:spacing w:before="120"/>
              <w:ind w:right="57"/>
              <w:rPr>
                <w:w w:val="105"/>
                <w:szCs w:val="20"/>
              </w:rPr>
            </w:pPr>
            <w:r w:rsidRPr="006B5F0B">
              <w:rPr>
                <w:b/>
                <w:bCs/>
                <w:w w:val="105"/>
                <w:szCs w:val="20"/>
              </w:rPr>
              <w:t xml:space="preserve">NO </w:t>
            </w:r>
            <w:sdt>
              <w:sdtPr>
                <w:rPr>
                  <w:w w:val="105"/>
                  <w:szCs w:val="20"/>
                </w:rPr>
                <w:id w:val="-31885395"/>
                <w14:checkbox>
                  <w14:checked w14:val="0"/>
                  <w14:checkedState w14:val="2612" w14:font="MS Gothic"/>
                  <w14:uncheckedState w14:val="2610" w14:font="MS Gothic"/>
                </w14:checkbox>
              </w:sdtPr>
              <w:sdtEndPr/>
              <w:sdtContent>
                <w:r w:rsidRPr="006B5F0B">
                  <w:rPr>
                    <w:rFonts w:ascii="MS Gothic" w:eastAsia="MS Gothic" w:hAnsi="MS Gothic" w:hint="eastAsia"/>
                    <w:w w:val="105"/>
                    <w:szCs w:val="20"/>
                  </w:rPr>
                  <w:t>☐</w:t>
                </w:r>
              </w:sdtContent>
            </w:sdt>
            <w:r w:rsidR="00CB49EC">
              <w:rPr>
                <w:w w:val="105"/>
                <w:szCs w:val="20"/>
              </w:rPr>
              <w:br/>
            </w:r>
          </w:p>
          <w:p w14:paraId="3C4DDAC0" w14:textId="65B2D772" w:rsidR="00CB49EC" w:rsidRDefault="00311520" w:rsidP="00BA296D">
            <w:pPr>
              <w:spacing w:before="120"/>
              <w:ind w:right="57"/>
              <w:rPr>
                <w:w w:val="105"/>
                <w:szCs w:val="20"/>
              </w:rPr>
            </w:pPr>
            <w:r w:rsidRPr="006B5F0B">
              <w:rPr>
                <w:b/>
                <w:bCs/>
                <w:w w:val="105"/>
                <w:szCs w:val="20"/>
              </w:rPr>
              <w:t xml:space="preserve">NO </w:t>
            </w:r>
            <w:sdt>
              <w:sdtPr>
                <w:rPr>
                  <w:w w:val="105"/>
                  <w:szCs w:val="20"/>
                </w:rPr>
                <w:id w:val="1010489199"/>
                <w14:checkbox>
                  <w14:checked w14:val="0"/>
                  <w14:checkedState w14:val="2612" w14:font="MS Gothic"/>
                  <w14:uncheckedState w14:val="2610" w14:font="MS Gothic"/>
                </w14:checkbox>
              </w:sdtPr>
              <w:sdtEndPr/>
              <w:sdtContent>
                <w:r w:rsidRPr="006B5F0B">
                  <w:rPr>
                    <w:rFonts w:ascii="Segoe UI Symbol" w:hAnsi="Segoe UI Symbol" w:cs="Segoe UI Symbol"/>
                    <w:w w:val="105"/>
                    <w:szCs w:val="20"/>
                  </w:rPr>
                  <w:t>☐</w:t>
                </w:r>
              </w:sdtContent>
            </w:sdt>
            <w:r w:rsidR="00CB49EC">
              <w:rPr>
                <w:w w:val="105"/>
                <w:szCs w:val="20"/>
              </w:rPr>
              <w:br/>
            </w:r>
            <w:r w:rsidR="00CB49EC">
              <w:rPr>
                <w:w w:val="105"/>
                <w:szCs w:val="20"/>
              </w:rPr>
              <w:br/>
            </w:r>
          </w:p>
          <w:p w14:paraId="71E4649D" w14:textId="738C0E1D" w:rsidR="00311520" w:rsidRPr="006B5F0B" w:rsidRDefault="00311520" w:rsidP="00BA296D">
            <w:pPr>
              <w:spacing w:before="120"/>
              <w:ind w:right="57"/>
              <w:rPr>
                <w:w w:val="105"/>
                <w:szCs w:val="20"/>
              </w:rPr>
            </w:pPr>
            <w:r w:rsidRPr="006B5F0B">
              <w:rPr>
                <w:b/>
                <w:bCs/>
                <w:w w:val="105"/>
                <w:szCs w:val="20"/>
              </w:rPr>
              <w:lastRenderedPageBreak/>
              <w:t xml:space="preserve">NO </w:t>
            </w:r>
            <w:sdt>
              <w:sdtPr>
                <w:rPr>
                  <w:w w:val="105"/>
                  <w:szCs w:val="20"/>
                </w:rPr>
                <w:id w:val="2093117055"/>
                <w14:checkbox>
                  <w14:checked w14:val="0"/>
                  <w14:checkedState w14:val="2612" w14:font="MS Gothic"/>
                  <w14:uncheckedState w14:val="2610" w14:font="MS Gothic"/>
                </w14:checkbox>
              </w:sdtPr>
              <w:sdtEndPr/>
              <w:sdtContent>
                <w:r w:rsidRPr="006B5F0B">
                  <w:rPr>
                    <w:rFonts w:ascii="Segoe UI Symbol" w:hAnsi="Segoe UI Symbol" w:cs="Segoe UI Symbol"/>
                    <w:w w:val="105"/>
                    <w:szCs w:val="20"/>
                  </w:rPr>
                  <w:t>☐</w:t>
                </w:r>
              </w:sdtContent>
            </w:sdt>
            <w:r w:rsidRPr="006B5F0B">
              <w:rPr>
                <w:b/>
                <w:bCs/>
                <w:w w:val="105"/>
                <w:szCs w:val="20"/>
              </w:rPr>
              <w:br/>
            </w:r>
            <w:r w:rsidRPr="006B5F0B">
              <w:rPr>
                <w:b/>
                <w:bCs/>
                <w:w w:val="105"/>
                <w:szCs w:val="20"/>
              </w:rPr>
              <w:br/>
            </w:r>
            <w:proofErr w:type="spellStart"/>
            <w:r w:rsidRPr="006B5F0B">
              <w:rPr>
                <w:b/>
                <w:bCs/>
                <w:w w:val="105"/>
                <w:szCs w:val="20"/>
              </w:rPr>
              <w:t>NO</w:t>
            </w:r>
            <w:proofErr w:type="spellEnd"/>
            <w:r w:rsidRPr="006B5F0B">
              <w:rPr>
                <w:w w:val="105"/>
                <w:szCs w:val="20"/>
              </w:rPr>
              <w:t xml:space="preserve"> </w:t>
            </w:r>
            <w:sdt>
              <w:sdtPr>
                <w:rPr>
                  <w:w w:val="105"/>
                  <w:szCs w:val="20"/>
                </w:rPr>
                <w:id w:val="633378753"/>
                <w14:checkbox>
                  <w14:checked w14:val="0"/>
                  <w14:checkedState w14:val="2612" w14:font="MS Gothic"/>
                  <w14:uncheckedState w14:val="2610" w14:font="MS Gothic"/>
                </w14:checkbox>
              </w:sdtPr>
              <w:sdtEndPr/>
              <w:sdtContent>
                <w:r w:rsidRPr="006B5F0B">
                  <w:rPr>
                    <w:rFonts w:ascii="Segoe UI Symbol" w:hAnsi="Segoe UI Symbol" w:cs="Segoe UI Symbol"/>
                    <w:w w:val="105"/>
                    <w:szCs w:val="20"/>
                  </w:rPr>
                  <w:t>☐</w:t>
                </w:r>
              </w:sdtContent>
            </w:sdt>
            <w:r w:rsidRPr="006B5F0B">
              <w:rPr>
                <w:w w:val="105"/>
                <w:szCs w:val="20"/>
              </w:rPr>
              <w:br/>
            </w:r>
          </w:p>
          <w:p w14:paraId="61F4DF48" w14:textId="77777777" w:rsidR="00311520" w:rsidRPr="006B5F0B" w:rsidRDefault="00311520" w:rsidP="00BA296D">
            <w:pPr>
              <w:spacing w:before="120"/>
              <w:rPr>
                <w:rFonts w:eastAsia="Arial"/>
                <w:w w:val="105"/>
                <w:szCs w:val="20"/>
              </w:rPr>
            </w:pPr>
            <w:r w:rsidRPr="006B5F0B">
              <w:rPr>
                <w:b/>
                <w:w w:val="105"/>
                <w:szCs w:val="20"/>
              </w:rPr>
              <w:t xml:space="preserve">NO </w:t>
            </w:r>
            <w:sdt>
              <w:sdtPr>
                <w:rPr>
                  <w:rFonts w:eastAsia="Arial"/>
                  <w:w w:val="105"/>
                  <w:szCs w:val="20"/>
                </w:rPr>
                <w:id w:val="-1770076816"/>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A26BDED" w14:textId="77777777" w:rsidR="00311520" w:rsidRPr="006B5F0B" w:rsidRDefault="00311520" w:rsidP="00BA296D">
            <w:pPr>
              <w:spacing w:before="120"/>
              <w:rPr>
                <w:w w:val="105"/>
                <w:szCs w:val="20"/>
              </w:rPr>
            </w:pPr>
          </w:p>
        </w:tc>
        <w:tc>
          <w:tcPr>
            <w:tcW w:w="1559" w:type="dxa"/>
          </w:tcPr>
          <w:p w14:paraId="0B50EEBD" w14:textId="77777777" w:rsidR="00311520" w:rsidRPr="006B5F0B" w:rsidRDefault="00311520" w:rsidP="00BA296D">
            <w:pPr>
              <w:spacing w:before="120"/>
              <w:ind w:right="57"/>
              <w:jc w:val="center"/>
              <w:rPr>
                <w:iCs/>
                <w:w w:val="105"/>
                <w:sz w:val="16"/>
                <w:szCs w:val="16"/>
              </w:rPr>
            </w:pPr>
            <w:r w:rsidRPr="006B5F0B">
              <w:rPr>
                <w:iCs/>
                <w:w w:val="105"/>
                <w:sz w:val="16"/>
                <w:szCs w:val="16"/>
              </w:rPr>
              <w:lastRenderedPageBreak/>
              <w:t>Not available/ applicable or unknown</w:t>
            </w:r>
          </w:p>
          <w:p w14:paraId="44CA94A1" w14:textId="77777777" w:rsidR="00311520" w:rsidRDefault="00311520" w:rsidP="00BA296D">
            <w:pPr>
              <w:spacing w:before="40"/>
              <w:jc w:val="center"/>
              <w:rPr>
                <w:w w:val="105"/>
                <w:szCs w:val="20"/>
              </w:rPr>
            </w:pPr>
          </w:p>
          <w:p w14:paraId="2AB4ACCC" w14:textId="6C8949B3" w:rsidR="00311520" w:rsidRPr="006B5F0B" w:rsidRDefault="00311520" w:rsidP="00BA296D">
            <w:pPr>
              <w:spacing w:before="40"/>
              <w:jc w:val="center"/>
              <w:rPr>
                <w:w w:val="105"/>
                <w:szCs w:val="20"/>
              </w:rPr>
            </w:pPr>
            <w:r w:rsidRPr="006B5F0B">
              <w:rPr>
                <w:w w:val="105"/>
                <w:szCs w:val="20"/>
              </w:rPr>
              <w:br/>
            </w:r>
            <w:sdt>
              <w:sdtPr>
                <w:rPr>
                  <w:w w:val="105"/>
                  <w:szCs w:val="20"/>
                </w:rPr>
                <w:id w:val="124511282"/>
                <w14:checkbox>
                  <w14:checked w14:val="0"/>
                  <w14:checkedState w14:val="2612" w14:font="MS Gothic"/>
                  <w14:uncheckedState w14:val="2610" w14:font="MS Gothic"/>
                </w14:checkbox>
              </w:sdtPr>
              <w:sdtEndPr/>
              <w:sdtContent>
                <w:r w:rsidRPr="00E164C4">
                  <w:rPr>
                    <w:rFonts w:ascii="MS Gothic" w:eastAsia="MS Gothic" w:hAnsi="MS Gothic" w:hint="eastAsia"/>
                    <w:w w:val="105"/>
                    <w:szCs w:val="20"/>
                  </w:rPr>
                  <w:t>☐</w:t>
                </w:r>
              </w:sdtContent>
            </w:sdt>
            <w:r w:rsidR="009270F7">
              <w:rPr>
                <w:w w:val="105"/>
                <w:szCs w:val="20"/>
              </w:rPr>
              <w:br/>
            </w:r>
            <w:r w:rsidR="009270F7">
              <w:rPr>
                <w:w w:val="105"/>
                <w:szCs w:val="20"/>
              </w:rPr>
              <w:br/>
            </w:r>
          </w:p>
          <w:p w14:paraId="2691366A" w14:textId="5FFB62B0" w:rsidR="00311520" w:rsidRPr="006B5F0B" w:rsidRDefault="00E014D0" w:rsidP="00BA296D">
            <w:pPr>
              <w:spacing w:before="120"/>
              <w:jc w:val="center"/>
              <w:rPr>
                <w:w w:val="105"/>
                <w:szCs w:val="20"/>
              </w:rPr>
            </w:pPr>
            <w:sdt>
              <w:sdtPr>
                <w:rPr>
                  <w:w w:val="105"/>
                  <w:szCs w:val="20"/>
                </w:rPr>
                <w:id w:val="1800723485"/>
                <w14:checkbox>
                  <w14:checked w14:val="0"/>
                  <w14:checkedState w14:val="2612" w14:font="MS Gothic"/>
                  <w14:uncheckedState w14:val="2610" w14:font="MS Gothic"/>
                </w14:checkbox>
              </w:sdtPr>
              <w:sdtEndPr/>
              <w:sdtContent>
                <w:r w:rsidR="00311520" w:rsidRPr="006B5F0B">
                  <w:rPr>
                    <w:rFonts w:ascii="MS Gothic" w:eastAsia="MS Gothic" w:hAnsi="MS Gothic"/>
                    <w:w w:val="105"/>
                    <w:szCs w:val="20"/>
                  </w:rPr>
                  <w:t>☐</w:t>
                </w:r>
              </w:sdtContent>
            </w:sdt>
            <w:r w:rsidR="00311520" w:rsidRPr="006B5F0B">
              <w:rPr>
                <w:w w:val="105"/>
                <w:szCs w:val="20"/>
              </w:rPr>
              <w:br/>
            </w:r>
            <w:r w:rsidR="00311520" w:rsidRPr="006B5F0B">
              <w:rPr>
                <w:w w:val="105"/>
                <w:szCs w:val="20"/>
              </w:rPr>
              <w:br/>
            </w:r>
            <w:sdt>
              <w:sdtPr>
                <w:rPr>
                  <w:w w:val="105"/>
                  <w:szCs w:val="20"/>
                </w:rPr>
                <w:id w:val="-1878539931"/>
                <w14:checkbox>
                  <w14:checked w14:val="0"/>
                  <w14:checkedState w14:val="2612" w14:font="MS Gothic"/>
                  <w14:uncheckedState w14:val="2610" w14:font="MS Gothic"/>
                </w14:checkbox>
              </w:sdtPr>
              <w:sdtEndPr/>
              <w:sdtContent>
                <w:r w:rsidR="00311520" w:rsidRPr="006B5F0B">
                  <w:rPr>
                    <w:rFonts w:ascii="MS Gothic" w:eastAsia="MS Gothic" w:hAnsi="MS Gothic"/>
                    <w:w w:val="105"/>
                    <w:szCs w:val="20"/>
                  </w:rPr>
                  <w:t>☐</w:t>
                </w:r>
              </w:sdtContent>
            </w:sdt>
            <w:r w:rsidR="00311520" w:rsidRPr="006B5F0B">
              <w:rPr>
                <w:w w:val="105"/>
                <w:szCs w:val="20"/>
              </w:rPr>
              <w:br/>
            </w:r>
          </w:p>
          <w:p w14:paraId="2BE143DF" w14:textId="32419A03" w:rsidR="00311520" w:rsidRPr="006B5F0B" w:rsidRDefault="00E014D0" w:rsidP="00BA296D">
            <w:pPr>
              <w:spacing w:before="120"/>
              <w:jc w:val="center"/>
              <w:rPr>
                <w:rFonts w:eastAsia="Arial"/>
                <w:w w:val="105"/>
                <w:szCs w:val="20"/>
              </w:rPr>
            </w:pPr>
            <w:sdt>
              <w:sdtPr>
                <w:rPr>
                  <w:rFonts w:eastAsia="Arial"/>
                  <w:w w:val="105"/>
                  <w:szCs w:val="20"/>
                </w:rPr>
                <w:id w:val="-1791275752"/>
                <w14:checkbox>
                  <w14:checked w14:val="0"/>
                  <w14:checkedState w14:val="2612" w14:font="MS Gothic"/>
                  <w14:uncheckedState w14:val="2610" w14:font="MS Gothic"/>
                </w14:checkbox>
              </w:sdtPr>
              <w:sdtEndPr/>
              <w:sdtContent>
                <w:r w:rsidR="00FF1E5B">
                  <w:rPr>
                    <w:rFonts w:ascii="MS Gothic" w:eastAsia="MS Gothic" w:hAnsi="MS Gothic" w:hint="eastAsia"/>
                    <w:w w:val="105"/>
                    <w:szCs w:val="20"/>
                  </w:rPr>
                  <w:t>☐</w:t>
                </w:r>
              </w:sdtContent>
            </w:sdt>
          </w:p>
          <w:p w14:paraId="7BF580CC" w14:textId="77777777" w:rsidR="00311520" w:rsidRPr="006B5F0B" w:rsidRDefault="00311520" w:rsidP="00BA296D">
            <w:pPr>
              <w:spacing w:before="120"/>
              <w:jc w:val="center"/>
              <w:rPr>
                <w:w w:val="105"/>
                <w:szCs w:val="20"/>
              </w:rPr>
            </w:pPr>
          </w:p>
        </w:tc>
      </w:tr>
      <w:tr w:rsidR="00311520" w:rsidRPr="006B5F0B" w14:paraId="36CF1D20" w14:textId="77777777" w:rsidTr="00822926">
        <w:trPr>
          <w:trHeight w:val="3889"/>
        </w:trPr>
        <w:tc>
          <w:tcPr>
            <w:tcW w:w="5416" w:type="dxa"/>
          </w:tcPr>
          <w:p w14:paraId="06168A96" w14:textId="77777777" w:rsidR="00311520" w:rsidRPr="006B5F0B" w:rsidRDefault="00311520" w:rsidP="00BA296D">
            <w:pPr>
              <w:ind w:right="58"/>
              <w:rPr>
                <w:szCs w:val="20"/>
              </w:rPr>
            </w:pPr>
            <w:r w:rsidRPr="006B5F0B">
              <w:rPr>
                <w:w w:val="105"/>
                <w:szCs w:val="20"/>
              </w:rPr>
              <w:lastRenderedPageBreak/>
              <w:t xml:space="preserve">3) </w:t>
            </w:r>
            <w:bookmarkStart w:id="7" w:name="_Hlk25599108"/>
            <w:r w:rsidRPr="006B5F0B">
              <w:rPr>
                <w:szCs w:val="20"/>
              </w:rPr>
              <w:t>Have you analysed the excipient for*:</w:t>
            </w:r>
            <w:bookmarkEnd w:id="7"/>
          </w:p>
          <w:p w14:paraId="29CF5D88" w14:textId="77777777" w:rsidR="00311520" w:rsidRPr="006B5F0B" w:rsidRDefault="00311520" w:rsidP="00BA296D">
            <w:pPr>
              <w:ind w:right="58"/>
              <w:rPr>
                <w:w w:val="105"/>
                <w:szCs w:val="20"/>
              </w:rPr>
            </w:pPr>
          </w:p>
          <w:p w14:paraId="1343F75C" w14:textId="77777777" w:rsidR="00311520" w:rsidRPr="006B5F0B"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Nitrites?</w:t>
            </w:r>
          </w:p>
          <w:p w14:paraId="31754CCE" w14:textId="77777777" w:rsidR="00311520" w:rsidRPr="006B5F0B" w:rsidRDefault="00311520" w:rsidP="00311520">
            <w:pPr>
              <w:pStyle w:val="ListParagraph"/>
              <w:widowControl w:val="0"/>
              <w:numPr>
                <w:ilvl w:val="0"/>
                <w:numId w:val="23"/>
              </w:numPr>
              <w:autoSpaceDE w:val="0"/>
              <w:autoSpaceDN w:val="0"/>
              <w:spacing w:before="120" w:after="0" w:line="240" w:lineRule="auto"/>
              <w:ind w:right="58"/>
              <w:contextualSpacing w:val="0"/>
              <w:rPr>
                <w:w w:val="105"/>
                <w:szCs w:val="20"/>
                <w:lang w:val="en-GB"/>
              </w:rPr>
            </w:pPr>
            <w:r w:rsidRPr="006B5F0B">
              <w:rPr>
                <w:w w:val="105"/>
                <w:szCs w:val="20"/>
                <w:lang w:val="en-GB"/>
              </w:rPr>
              <w:t>Nitrosamines?</w:t>
            </w:r>
          </w:p>
          <w:p w14:paraId="1679A5F5" w14:textId="77777777" w:rsidR="00311520" w:rsidRPr="006B5F0B" w:rsidRDefault="00311520" w:rsidP="00BA296D">
            <w:pPr>
              <w:spacing w:before="120"/>
              <w:ind w:right="58"/>
              <w:rPr>
                <w:w w:val="105"/>
                <w:szCs w:val="20"/>
              </w:rPr>
            </w:pPr>
            <w:r w:rsidRPr="006B5F0B">
              <w:rPr>
                <w:w w:val="105"/>
                <w:szCs w:val="20"/>
              </w:rPr>
              <w:t xml:space="preserve">*Default testing is </w:t>
            </w:r>
            <w:r w:rsidRPr="006B5F0B">
              <w:rPr>
                <w:b/>
                <w:bCs/>
                <w:w w:val="105"/>
                <w:szCs w:val="20"/>
              </w:rPr>
              <w:t>NOT</w:t>
            </w:r>
            <w:r w:rsidRPr="006B5F0B">
              <w:rPr>
                <w:w w:val="105"/>
                <w:szCs w:val="20"/>
              </w:rPr>
              <w:t xml:space="preserve"> mandatory but may be performed if considered relevant for a specific excipient.</w:t>
            </w:r>
          </w:p>
          <w:p w14:paraId="53E06BAA" w14:textId="4BBDDCE6" w:rsidR="00311520" w:rsidRPr="006B5F0B" w:rsidRDefault="00311520" w:rsidP="00BA296D">
            <w:pPr>
              <w:spacing w:before="120"/>
              <w:ind w:right="58"/>
              <w:rPr>
                <w:w w:val="105"/>
                <w:szCs w:val="20"/>
              </w:rPr>
            </w:pPr>
            <w:r w:rsidRPr="006B5F0B">
              <w:rPr>
                <w:w w:val="105"/>
                <w:szCs w:val="20"/>
              </w:rPr>
              <w:t>Test results</w:t>
            </w:r>
            <w:r w:rsidR="001E38D3">
              <w:rPr>
                <w:w w:val="105"/>
                <w:szCs w:val="20"/>
              </w:rPr>
              <w:t xml:space="preserve">, e.g., </w:t>
            </w:r>
            <w:r w:rsidR="00D6696C">
              <w:rPr>
                <w:w w:val="105"/>
                <w:szCs w:val="20"/>
              </w:rPr>
              <w:t>numeric values, maximum expected levels</w:t>
            </w:r>
            <w:r w:rsidR="001E38D3">
              <w:rPr>
                <w:w w:val="105"/>
                <w:szCs w:val="20"/>
              </w:rPr>
              <w:t xml:space="preserve">, </w:t>
            </w:r>
            <w:r w:rsidR="00D64648">
              <w:rPr>
                <w:w w:val="105"/>
                <w:szCs w:val="20"/>
              </w:rPr>
              <w:t xml:space="preserve">method </w:t>
            </w:r>
            <w:r w:rsidR="001E38D3">
              <w:rPr>
                <w:w w:val="105"/>
                <w:szCs w:val="20"/>
              </w:rPr>
              <w:t>LoQ or</w:t>
            </w:r>
            <w:r w:rsidR="00D64648">
              <w:rPr>
                <w:w w:val="105"/>
                <w:szCs w:val="20"/>
              </w:rPr>
              <w:t xml:space="preserve"> method</w:t>
            </w:r>
            <w:r w:rsidR="001E38D3">
              <w:rPr>
                <w:w w:val="105"/>
                <w:szCs w:val="20"/>
              </w:rPr>
              <w:t xml:space="preserve"> </w:t>
            </w:r>
            <w:proofErr w:type="spellStart"/>
            <w:r w:rsidR="001E38D3">
              <w:rPr>
                <w:w w:val="105"/>
                <w:szCs w:val="20"/>
              </w:rPr>
              <w:t>LoD</w:t>
            </w:r>
            <w:proofErr w:type="spellEnd"/>
            <w:r w:rsidRPr="006B5F0B">
              <w:rPr>
                <w:w w:val="105"/>
                <w:szCs w:val="20"/>
              </w:rPr>
              <w:t>:</w:t>
            </w:r>
            <w:r w:rsidR="00B63B42">
              <w:rPr>
                <w:w w:val="105"/>
                <w:szCs w:val="20"/>
              </w:rPr>
              <w:t xml:space="preserve"> </w:t>
            </w:r>
          </w:p>
          <w:p w14:paraId="3971D5D9" w14:textId="77777777" w:rsidR="00D6696C" w:rsidRPr="00D6696C" w:rsidRDefault="00D6696C" w:rsidP="00BA296D">
            <w:pPr>
              <w:spacing w:before="120"/>
              <w:ind w:right="58"/>
              <w:rPr>
                <w:bCs/>
                <w:w w:val="105"/>
              </w:rPr>
            </w:pPr>
          </w:p>
          <w:p w14:paraId="02E4923D" w14:textId="037E7F44" w:rsidR="00D6696C" w:rsidRDefault="00D6696C" w:rsidP="00BA296D">
            <w:pPr>
              <w:spacing w:before="120"/>
              <w:ind w:right="58"/>
              <w:rPr>
                <w:bCs/>
                <w:w w:val="105"/>
              </w:rPr>
            </w:pPr>
          </w:p>
          <w:p w14:paraId="73E6203F" w14:textId="319CFB27" w:rsidR="00D6696C" w:rsidRPr="00D6696C" w:rsidRDefault="00D6696C" w:rsidP="00D6696C">
            <w:pPr>
              <w:rPr>
                <w:bCs/>
              </w:rPr>
            </w:pPr>
            <w:r w:rsidRPr="00822926">
              <w:rPr>
                <w:bCs/>
              </w:rPr>
              <w:t>……………………………………………………</w:t>
            </w:r>
            <w:r>
              <w:rPr>
                <w:bCs/>
              </w:rPr>
              <w:t>…….</w:t>
            </w:r>
          </w:p>
          <w:p w14:paraId="07B487D6" w14:textId="7384D6BF" w:rsidR="00311520" w:rsidRPr="00822926" w:rsidRDefault="00311520" w:rsidP="00BA296D">
            <w:pPr>
              <w:spacing w:before="120"/>
              <w:ind w:right="58"/>
              <w:rPr>
                <w:bCs/>
                <w:w w:val="105"/>
                <w:sz w:val="16"/>
                <w:szCs w:val="16"/>
              </w:rPr>
            </w:pPr>
            <w:r w:rsidRPr="006B5F0B">
              <w:rPr>
                <w:bCs/>
                <w:w w:val="105"/>
                <w:sz w:val="16"/>
                <w:szCs w:val="16"/>
              </w:rPr>
              <w:t xml:space="preserve">Note: Presently, nitrite testing of excipients is not </w:t>
            </w:r>
            <w:r w:rsidR="00F7114D" w:rsidRPr="006B5F0B">
              <w:rPr>
                <w:bCs/>
                <w:w w:val="105"/>
                <w:sz w:val="16"/>
                <w:szCs w:val="16"/>
              </w:rPr>
              <w:t>harmonized,</w:t>
            </w:r>
            <w:r w:rsidRPr="006B5F0B">
              <w:rPr>
                <w:bCs/>
                <w:w w:val="105"/>
                <w:sz w:val="16"/>
                <w:szCs w:val="16"/>
              </w:rPr>
              <w:t xml:space="preserve"> and results may vary depending on the method used by different manufacturers of the same excipient. Users are encouraged to test themselves when comparing suppliers. </w:t>
            </w:r>
          </w:p>
        </w:tc>
        <w:tc>
          <w:tcPr>
            <w:tcW w:w="1276" w:type="dxa"/>
          </w:tcPr>
          <w:p w14:paraId="33CBC8CD" w14:textId="77777777" w:rsidR="00311520" w:rsidRPr="006B5F0B" w:rsidRDefault="00311520" w:rsidP="00BA296D">
            <w:pPr>
              <w:ind w:right="58"/>
              <w:rPr>
                <w:w w:val="105"/>
                <w:szCs w:val="20"/>
              </w:rPr>
            </w:pPr>
            <w:r w:rsidRPr="006B5F0B">
              <w:rPr>
                <w:w w:val="105"/>
                <w:szCs w:val="20"/>
              </w:rPr>
              <w:br/>
            </w:r>
          </w:p>
          <w:p w14:paraId="2BE332D2" w14:textId="77777777" w:rsidR="00311520" w:rsidRPr="006B5F0B" w:rsidRDefault="00311520" w:rsidP="00BA296D">
            <w:pPr>
              <w:spacing w:before="120"/>
              <w:ind w:right="57"/>
              <w:rPr>
                <w:b/>
                <w:w w:val="105"/>
                <w:szCs w:val="20"/>
              </w:rPr>
            </w:pPr>
            <w:r w:rsidRPr="006B5F0B">
              <w:rPr>
                <w:b/>
                <w:w w:val="105"/>
                <w:szCs w:val="20"/>
              </w:rPr>
              <w:t xml:space="preserve">YES </w:t>
            </w:r>
            <w:sdt>
              <w:sdtPr>
                <w:rPr>
                  <w:rFonts w:eastAsia="Arial"/>
                  <w:w w:val="105"/>
                  <w:szCs w:val="20"/>
                </w:rPr>
                <w:id w:val="1109862910"/>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46216DAB" w14:textId="77777777" w:rsidR="00311520" w:rsidRPr="006B5F0B" w:rsidRDefault="00311520" w:rsidP="00BA296D">
            <w:pPr>
              <w:spacing w:before="120"/>
              <w:ind w:right="57"/>
              <w:rPr>
                <w:b/>
                <w:w w:val="105"/>
                <w:szCs w:val="20"/>
              </w:rPr>
            </w:pPr>
            <w:r w:rsidRPr="006B5F0B">
              <w:rPr>
                <w:b/>
                <w:w w:val="105"/>
                <w:szCs w:val="20"/>
              </w:rPr>
              <w:t xml:space="preserve">YES </w:t>
            </w:r>
            <w:sdt>
              <w:sdtPr>
                <w:rPr>
                  <w:rFonts w:eastAsia="Arial"/>
                  <w:w w:val="105"/>
                  <w:szCs w:val="20"/>
                </w:rPr>
                <w:id w:val="-1826193199"/>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B7908A0" w14:textId="77777777" w:rsidR="00311520" w:rsidRPr="006B5F0B" w:rsidRDefault="00311520" w:rsidP="00BA296D">
            <w:pPr>
              <w:ind w:right="58"/>
              <w:rPr>
                <w:w w:val="105"/>
                <w:szCs w:val="20"/>
              </w:rPr>
            </w:pPr>
          </w:p>
        </w:tc>
        <w:tc>
          <w:tcPr>
            <w:tcW w:w="1134" w:type="dxa"/>
          </w:tcPr>
          <w:p w14:paraId="3D4C8AE3" w14:textId="77777777" w:rsidR="00311520" w:rsidRPr="006B5F0B" w:rsidRDefault="00311520" w:rsidP="00BA296D">
            <w:pPr>
              <w:ind w:right="58"/>
              <w:rPr>
                <w:w w:val="105"/>
                <w:szCs w:val="20"/>
              </w:rPr>
            </w:pPr>
            <w:r w:rsidRPr="006B5F0B">
              <w:rPr>
                <w:w w:val="105"/>
                <w:szCs w:val="20"/>
              </w:rPr>
              <w:br/>
            </w:r>
          </w:p>
          <w:p w14:paraId="3C78F91C" w14:textId="77777777" w:rsidR="00311520" w:rsidRPr="006B5F0B" w:rsidRDefault="00311520" w:rsidP="00BA296D">
            <w:pPr>
              <w:spacing w:before="120"/>
              <w:ind w:right="58"/>
              <w:rPr>
                <w:b/>
                <w:w w:val="105"/>
                <w:szCs w:val="20"/>
              </w:rPr>
            </w:pPr>
            <w:r w:rsidRPr="006B5F0B">
              <w:rPr>
                <w:b/>
                <w:w w:val="105"/>
                <w:szCs w:val="20"/>
              </w:rPr>
              <w:t xml:space="preserve">NO </w:t>
            </w:r>
            <w:sdt>
              <w:sdtPr>
                <w:rPr>
                  <w:rFonts w:eastAsia="Arial"/>
                  <w:w w:val="105"/>
                  <w:szCs w:val="20"/>
                </w:rPr>
                <w:id w:val="1022354726"/>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7F98E6D" w14:textId="77777777" w:rsidR="00311520" w:rsidRPr="006B5F0B" w:rsidRDefault="00311520" w:rsidP="00BA296D">
            <w:pPr>
              <w:spacing w:before="120"/>
              <w:ind w:right="58"/>
              <w:rPr>
                <w:b/>
                <w:w w:val="105"/>
                <w:szCs w:val="20"/>
              </w:rPr>
            </w:pPr>
            <w:r w:rsidRPr="006B5F0B">
              <w:rPr>
                <w:b/>
                <w:w w:val="105"/>
                <w:szCs w:val="20"/>
              </w:rPr>
              <w:t xml:space="preserve">NO </w:t>
            </w:r>
            <w:sdt>
              <w:sdtPr>
                <w:rPr>
                  <w:rFonts w:eastAsia="Arial"/>
                  <w:w w:val="105"/>
                  <w:szCs w:val="20"/>
                </w:rPr>
                <w:id w:val="-1969119935"/>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BD9AA9E" w14:textId="77777777" w:rsidR="00311520" w:rsidRPr="006B5F0B" w:rsidRDefault="00311520" w:rsidP="00BA296D">
            <w:pPr>
              <w:ind w:right="58"/>
              <w:rPr>
                <w:w w:val="105"/>
                <w:szCs w:val="20"/>
              </w:rPr>
            </w:pPr>
          </w:p>
          <w:p w14:paraId="387319A9" w14:textId="77777777" w:rsidR="00311520" w:rsidRPr="00E1203C" w:rsidRDefault="00311520" w:rsidP="00BA296D">
            <w:pPr>
              <w:ind w:right="58"/>
              <w:rPr>
                <w:bCs/>
                <w:w w:val="105"/>
                <w:szCs w:val="20"/>
              </w:rPr>
            </w:pPr>
          </w:p>
          <w:p w14:paraId="32AC2CF4" w14:textId="77777777" w:rsidR="00311520" w:rsidRPr="00E1203C" w:rsidRDefault="00311520" w:rsidP="00BA296D">
            <w:pPr>
              <w:ind w:right="58"/>
              <w:rPr>
                <w:bCs/>
                <w:w w:val="105"/>
                <w:szCs w:val="20"/>
              </w:rPr>
            </w:pPr>
          </w:p>
          <w:p w14:paraId="12456E33" w14:textId="77777777" w:rsidR="00311520" w:rsidRPr="00E1203C" w:rsidRDefault="00311520" w:rsidP="00BA296D">
            <w:pPr>
              <w:ind w:right="58"/>
              <w:rPr>
                <w:bCs/>
                <w:w w:val="105"/>
                <w:szCs w:val="20"/>
              </w:rPr>
            </w:pPr>
          </w:p>
          <w:p w14:paraId="0CA1610A" w14:textId="645A159A" w:rsidR="00311520" w:rsidRPr="006B5F0B" w:rsidRDefault="00311520" w:rsidP="00E1203C">
            <w:pPr>
              <w:spacing w:before="300"/>
              <w:ind w:right="58"/>
              <w:rPr>
                <w:w w:val="105"/>
                <w:szCs w:val="20"/>
              </w:rPr>
            </w:pPr>
          </w:p>
        </w:tc>
        <w:tc>
          <w:tcPr>
            <w:tcW w:w="1559" w:type="dxa"/>
          </w:tcPr>
          <w:p w14:paraId="26146D30" w14:textId="62AEF6DD" w:rsidR="00311520" w:rsidRPr="00FF1E5B" w:rsidRDefault="00311520" w:rsidP="00BA296D">
            <w:pPr>
              <w:spacing w:before="120"/>
              <w:ind w:right="57"/>
              <w:jc w:val="center"/>
              <w:rPr>
                <w:iCs/>
                <w:w w:val="105"/>
                <w:sz w:val="16"/>
                <w:szCs w:val="16"/>
              </w:rPr>
            </w:pPr>
            <w:r w:rsidRPr="00FF1E5B">
              <w:rPr>
                <w:iCs/>
                <w:w w:val="105"/>
                <w:sz w:val="16"/>
                <w:szCs w:val="16"/>
              </w:rPr>
              <w:t xml:space="preserve">Test result, </w:t>
            </w:r>
            <w:r w:rsidRPr="00FF1E5B">
              <w:rPr>
                <w:iCs/>
                <w:w w:val="105"/>
                <w:sz w:val="16"/>
                <w:szCs w:val="16"/>
              </w:rPr>
              <w:br/>
              <w:t>if available</w:t>
            </w:r>
            <w:r w:rsidR="00FF1E5B" w:rsidRPr="00FF1E5B">
              <w:rPr>
                <w:iCs/>
                <w:w w:val="105"/>
                <w:sz w:val="16"/>
                <w:szCs w:val="16"/>
              </w:rPr>
              <w:t>,</w:t>
            </w:r>
            <w:r w:rsidRPr="00FF1E5B">
              <w:rPr>
                <w:iCs/>
                <w:w w:val="105"/>
                <w:sz w:val="16"/>
                <w:szCs w:val="16"/>
              </w:rPr>
              <w:t xml:space="preserve"> report below or provide </w:t>
            </w:r>
            <w:r w:rsidR="00CB49EC" w:rsidRPr="00FF1E5B">
              <w:rPr>
                <w:iCs/>
                <w:w w:val="105"/>
                <w:sz w:val="16"/>
                <w:szCs w:val="16"/>
              </w:rPr>
              <w:t>separately.</w:t>
            </w:r>
            <w:r w:rsidRPr="00FF1E5B">
              <w:rPr>
                <w:iCs/>
                <w:w w:val="105"/>
                <w:sz w:val="16"/>
                <w:szCs w:val="16"/>
              </w:rPr>
              <w:t xml:space="preserve"> </w:t>
            </w:r>
          </w:p>
          <w:p w14:paraId="78AD98E2" w14:textId="77777777" w:rsidR="00311520" w:rsidRPr="006B5F0B" w:rsidRDefault="00311520" w:rsidP="00BA296D">
            <w:pPr>
              <w:spacing w:before="120"/>
              <w:ind w:right="57"/>
              <w:jc w:val="center"/>
              <w:rPr>
                <w:i/>
                <w:w w:val="105"/>
                <w:sz w:val="18"/>
                <w:szCs w:val="18"/>
              </w:rPr>
            </w:pPr>
          </w:p>
        </w:tc>
      </w:tr>
      <w:tr w:rsidR="00311520" w:rsidRPr="006B5F0B" w14:paraId="1187A4D0" w14:textId="77777777" w:rsidTr="00822926">
        <w:trPr>
          <w:trHeight w:val="390"/>
        </w:trPr>
        <w:tc>
          <w:tcPr>
            <w:tcW w:w="5416" w:type="dxa"/>
          </w:tcPr>
          <w:p w14:paraId="429D1464" w14:textId="53995123" w:rsidR="00311520" w:rsidRDefault="00311520" w:rsidP="00BA296D">
            <w:pPr>
              <w:spacing w:before="120"/>
              <w:ind w:right="57"/>
              <w:rPr>
                <w:w w:val="105"/>
                <w:szCs w:val="20"/>
              </w:rPr>
            </w:pPr>
            <w:r w:rsidRPr="006B5F0B">
              <w:rPr>
                <w:w w:val="105"/>
                <w:szCs w:val="20"/>
              </w:rPr>
              <w:t>4) Is water used in the manufacturing process</w:t>
            </w:r>
            <w:r w:rsidRPr="006B5F0B">
              <w:rPr>
                <w:rStyle w:val="FootnoteReference"/>
                <w:w w:val="105"/>
                <w:szCs w:val="20"/>
              </w:rPr>
              <w:footnoteReference w:id="10"/>
            </w:r>
            <w:r w:rsidRPr="006B5F0B">
              <w:rPr>
                <w:w w:val="105"/>
                <w:szCs w:val="20"/>
              </w:rPr>
              <w:t xml:space="preserve">? </w:t>
            </w:r>
          </w:p>
          <w:p w14:paraId="1F2409E9" w14:textId="77777777" w:rsidR="00311520" w:rsidRDefault="00311520" w:rsidP="00BA296D">
            <w:pPr>
              <w:spacing w:before="120"/>
              <w:ind w:right="57"/>
              <w:rPr>
                <w:w w:val="105"/>
                <w:szCs w:val="20"/>
              </w:rPr>
            </w:pPr>
            <w:r>
              <w:rPr>
                <w:w w:val="105"/>
                <w:szCs w:val="20"/>
              </w:rPr>
              <w:t>If “Yes”:</w:t>
            </w:r>
          </w:p>
          <w:p w14:paraId="449CF15B" w14:textId="62BBA110" w:rsidR="00311520" w:rsidRPr="006C34AB" w:rsidRDefault="00311520" w:rsidP="00FF1E5B">
            <w:pPr>
              <w:pStyle w:val="ListParagraph"/>
              <w:numPr>
                <w:ilvl w:val="0"/>
                <w:numId w:val="24"/>
              </w:numPr>
              <w:spacing w:before="120" w:after="0" w:line="240" w:lineRule="auto"/>
              <w:ind w:right="58"/>
              <w:jc w:val="both"/>
              <w:rPr>
                <w:w w:val="105"/>
                <w:szCs w:val="20"/>
                <w:lang w:val="en-GB"/>
              </w:rPr>
            </w:pPr>
            <w:r w:rsidRPr="00311520">
              <w:rPr>
                <w:w w:val="105"/>
                <w:szCs w:val="20"/>
                <w:lang w:val="en-GB"/>
              </w:rPr>
              <w:t>Is the water used prepared by distillation, by ion exchange or by reverse osmosis</w:t>
            </w:r>
            <w:r w:rsidR="00FA001B">
              <w:rPr>
                <w:w w:val="105"/>
                <w:szCs w:val="20"/>
                <w:lang w:val="en-GB"/>
              </w:rPr>
              <w:t>?</w:t>
            </w:r>
          </w:p>
          <w:p w14:paraId="53E4155C" w14:textId="77777777" w:rsidR="00311520" w:rsidRDefault="00311520" w:rsidP="00BA296D">
            <w:pPr>
              <w:pStyle w:val="ListParagraph"/>
              <w:spacing w:before="120"/>
              <w:ind w:left="1080" w:right="57"/>
              <w:rPr>
                <w:w w:val="105"/>
                <w:szCs w:val="20"/>
                <w:lang w:val="en-GB"/>
              </w:rPr>
            </w:pPr>
          </w:p>
          <w:p w14:paraId="70145A70" w14:textId="4067D3BB" w:rsidR="00311520" w:rsidRPr="004321AA" w:rsidRDefault="00311520" w:rsidP="00311520">
            <w:pPr>
              <w:pStyle w:val="ListParagraph"/>
              <w:numPr>
                <w:ilvl w:val="0"/>
                <w:numId w:val="24"/>
              </w:numPr>
              <w:spacing w:before="120" w:after="0" w:line="240" w:lineRule="auto"/>
              <w:ind w:right="57"/>
              <w:jc w:val="both"/>
              <w:rPr>
                <w:w w:val="105"/>
                <w:szCs w:val="20"/>
                <w:lang w:val="en-GB"/>
              </w:rPr>
            </w:pPr>
            <w:r w:rsidRPr="00443C74">
              <w:rPr>
                <w:w w:val="105"/>
                <w:szCs w:val="20"/>
                <w:lang w:val="en-GB"/>
              </w:rPr>
              <w:t xml:space="preserve">If </w:t>
            </w:r>
            <w:r>
              <w:rPr>
                <w:w w:val="105"/>
                <w:szCs w:val="20"/>
                <w:lang w:val="en-GB"/>
              </w:rPr>
              <w:t xml:space="preserve">‘no’ and </w:t>
            </w:r>
            <w:r w:rsidRPr="004321AA">
              <w:rPr>
                <w:w w:val="105"/>
                <w:szCs w:val="20"/>
                <w:lang w:val="en-GB"/>
              </w:rPr>
              <w:t>potable water is used, where possible, please report the maximum level of nitrite</w:t>
            </w:r>
            <w:r w:rsidR="004A7168">
              <w:rPr>
                <w:w w:val="105"/>
                <w:szCs w:val="20"/>
                <w:lang w:val="en-GB"/>
              </w:rPr>
              <w:t>: ____ ppm</w:t>
            </w:r>
          </w:p>
          <w:p w14:paraId="40BCD767" w14:textId="7008A485" w:rsidR="005B41D4" w:rsidRPr="00937F46" w:rsidRDefault="00311520" w:rsidP="00937F46">
            <w:pPr>
              <w:widowControl w:val="0"/>
              <w:autoSpaceDE w:val="0"/>
              <w:autoSpaceDN w:val="0"/>
              <w:spacing w:before="120"/>
              <w:ind w:right="58"/>
              <w:rPr>
                <w:w w:val="105"/>
                <w:sz w:val="16"/>
                <w:szCs w:val="20"/>
              </w:rPr>
            </w:pPr>
            <w:r>
              <w:rPr>
                <w:w w:val="105"/>
                <w:sz w:val="16"/>
                <w:szCs w:val="20"/>
              </w:rPr>
              <w:t xml:space="preserve">(Note: </w:t>
            </w:r>
            <w:r w:rsidRPr="006B5F0B">
              <w:rPr>
                <w:w w:val="105"/>
                <w:sz w:val="16"/>
                <w:szCs w:val="20"/>
              </w:rPr>
              <w:t>Nitrite is a controlled impurity in potable water with a WHO guideline limit of 3 mg/L and a European limit of 0.5 mg/L.)</w:t>
            </w:r>
            <w:r w:rsidRPr="006B5F0B">
              <w:rPr>
                <w:rStyle w:val="FootnoteReference"/>
                <w:w w:val="105"/>
                <w:sz w:val="16"/>
                <w:szCs w:val="20"/>
              </w:rPr>
              <w:footnoteReference w:id="11"/>
            </w:r>
          </w:p>
        </w:tc>
        <w:tc>
          <w:tcPr>
            <w:tcW w:w="1276" w:type="dxa"/>
          </w:tcPr>
          <w:p w14:paraId="27A057BF" w14:textId="263FB9C4" w:rsidR="00311520" w:rsidRDefault="00311520" w:rsidP="00BA296D">
            <w:pPr>
              <w:spacing w:before="120"/>
              <w:ind w:right="57"/>
              <w:rPr>
                <w:b/>
                <w:w w:val="105"/>
                <w:szCs w:val="20"/>
              </w:rPr>
            </w:pPr>
            <w:r w:rsidRPr="006B5F0B">
              <w:rPr>
                <w:b/>
                <w:w w:val="105"/>
                <w:szCs w:val="20"/>
              </w:rPr>
              <w:t xml:space="preserve">YES </w:t>
            </w:r>
            <w:sdt>
              <w:sdtPr>
                <w:rPr>
                  <w:rFonts w:eastAsia="Arial"/>
                  <w:w w:val="105"/>
                  <w:szCs w:val="20"/>
                </w:rPr>
                <w:id w:val="-1132246807"/>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Pr="006B5F0B">
              <w:rPr>
                <w:w w:val="105"/>
                <w:szCs w:val="20"/>
              </w:rPr>
              <w:br/>
            </w:r>
          </w:p>
          <w:p w14:paraId="2F2BA8A9" w14:textId="495A1DA3" w:rsidR="00311520" w:rsidRDefault="00311520" w:rsidP="00BA296D">
            <w:pPr>
              <w:spacing w:before="120"/>
              <w:ind w:right="57"/>
              <w:rPr>
                <w:b/>
                <w:w w:val="105"/>
                <w:szCs w:val="20"/>
              </w:rPr>
            </w:pPr>
          </w:p>
          <w:p w14:paraId="0416EAF5" w14:textId="38F226FF" w:rsidR="00311520" w:rsidRDefault="00311520" w:rsidP="00BA296D">
            <w:pPr>
              <w:spacing w:before="120"/>
              <w:ind w:right="57"/>
              <w:rPr>
                <w:w w:val="105"/>
                <w:szCs w:val="20"/>
              </w:rPr>
            </w:pPr>
            <w:r w:rsidRPr="006B5F0B">
              <w:rPr>
                <w:b/>
                <w:w w:val="105"/>
                <w:szCs w:val="20"/>
              </w:rPr>
              <w:t xml:space="preserve">YES </w:t>
            </w:r>
            <w:sdt>
              <w:sdtPr>
                <w:rPr>
                  <w:rFonts w:eastAsia="Arial"/>
                  <w:w w:val="105"/>
                  <w:szCs w:val="20"/>
                </w:rPr>
                <w:id w:val="147252318"/>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029F98BC" w14:textId="56DD6029" w:rsidR="00311520" w:rsidRDefault="00311520" w:rsidP="00BA296D">
            <w:pPr>
              <w:spacing w:before="120"/>
              <w:ind w:right="57"/>
              <w:rPr>
                <w:w w:val="105"/>
                <w:szCs w:val="20"/>
              </w:rPr>
            </w:pPr>
          </w:p>
          <w:p w14:paraId="3FB318E6" w14:textId="77777777" w:rsidR="00311520" w:rsidRDefault="00311520" w:rsidP="00BA296D">
            <w:pPr>
              <w:spacing w:before="120"/>
              <w:ind w:right="57"/>
              <w:rPr>
                <w:w w:val="105"/>
                <w:szCs w:val="20"/>
              </w:rPr>
            </w:pPr>
          </w:p>
          <w:p w14:paraId="54CEF6AA" w14:textId="2F20E371" w:rsidR="00311520" w:rsidRPr="006B5F0B" w:rsidRDefault="00311520" w:rsidP="00BA296D">
            <w:pPr>
              <w:spacing w:before="120"/>
              <w:ind w:right="57"/>
              <w:rPr>
                <w:w w:val="105"/>
                <w:szCs w:val="20"/>
              </w:rPr>
            </w:pPr>
          </w:p>
        </w:tc>
        <w:tc>
          <w:tcPr>
            <w:tcW w:w="1134" w:type="dxa"/>
          </w:tcPr>
          <w:p w14:paraId="22D9B0B3" w14:textId="75C66353" w:rsidR="00311520" w:rsidRDefault="00311520" w:rsidP="00BA296D">
            <w:pPr>
              <w:spacing w:before="120"/>
              <w:ind w:right="57"/>
              <w:rPr>
                <w:b/>
                <w:w w:val="105"/>
                <w:szCs w:val="20"/>
              </w:rPr>
            </w:pPr>
            <w:r>
              <w:rPr>
                <w:b/>
                <w:w w:val="105"/>
                <w:szCs w:val="20"/>
              </w:rPr>
              <w:t>NO</w:t>
            </w:r>
            <w:r w:rsidRPr="006B5F0B">
              <w:rPr>
                <w:b/>
                <w:w w:val="105"/>
                <w:szCs w:val="20"/>
              </w:rPr>
              <w:t xml:space="preserve"> </w:t>
            </w:r>
            <w:sdt>
              <w:sdtPr>
                <w:rPr>
                  <w:rFonts w:eastAsia="Arial"/>
                  <w:w w:val="105"/>
                  <w:szCs w:val="20"/>
                </w:rPr>
                <w:id w:val="1342665056"/>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r w:rsidRPr="006B5F0B">
              <w:rPr>
                <w:w w:val="105"/>
                <w:szCs w:val="20"/>
              </w:rPr>
              <w:br/>
            </w:r>
          </w:p>
          <w:p w14:paraId="5667F6D4" w14:textId="77777777" w:rsidR="005B41D4" w:rsidRDefault="005B41D4" w:rsidP="00BA296D">
            <w:pPr>
              <w:spacing w:before="120"/>
              <w:ind w:right="57"/>
              <w:rPr>
                <w:b/>
                <w:w w:val="105"/>
                <w:szCs w:val="20"/>
              </w:rPr>
            </w:pPr>
          </w:p>
          <w:p w14:paraId="3DB8FC51" w14:textId="44DFBD24" w:rsidR="00311520" w:rsidRDefault="00311520" w:rsidP="00BA296D">
            <w:pPr>
              <w:spacing w:before="120"/>
              <w:ind w:right="57"/>
              <w:rPr>
                <w:w w:val="105"/>
                <w:szCs w:val="20"/>
              </w:rPr>
            </w:pPr>
            <w:r>
              <w:rPr>
                <w:b/>
                <w:w w:val="105"/>
                <w:szCs w:val="20"/>
              </w:rPr>
              <w:t>NO</w:t>
            </w:r>
            <w:r w:rsidRPr="006B5F0B">
              <w:rPr>
                <w:b/>
                <w:w w:val="105"/>
                <w:szCs w:val="20"/>
              </w:rPr>
              <w:t xml:space="preserve"> </w:t>
            </w:r>
            <w:sdt>
              <w:sdtPr>
                <w:rPr>
                  <w:rFonts w:eastAsia="Arial"/>
                  <w:w w:val="105"/>
                  <w:szCs w:val="20"/>
                </w:rPr>
                <w:id w:val="-356353853"/>
                <w14:checkbox>
                  <w14:checked w14:val="0"/>
                  <w14:checkedState w14:val="2612" w14:font="MS Gothic"/>
                  <w14:uncheckedState w14:val="2610" w14:font="MS Gothic"/>
                </w14:checkbox>
              </w:sdtPr>
              <w:sdtEndPr/>
              <w:sdtContent>
                <w:r w:rsidRPr="006B5F0B">
                  <w:rPr>
                    <w:rFonts w:ascii="Segoe UI Symbol" w:eastAsia="MS Gothic" w:hAnsi="Segoe UI Symbol" w:cs="Segoe UI Symbol"/>
                    <w:w w:val="105"/>
                    <w:szCs w:val="20"/>
                  </w:rPr>
                  <w:t>☐</w:t>
                </w:r>
              </w:sdtContent>
            </w:sdt>
          </w:p>
          <w:p w14:paraId="298498D9" w14:textId="08790CB2" w:rsidR="00311520" w:rsidRDefault="00311520" w:rsidP="00BA296D">
            <w:pPr>
              <w:spacing w:before="120"/>
              <w:ind w:right="57"/>
              <w:rPr>
                <w:w w:val="105"/>
                <w:sz w:val="12"/>
                <w:szCs w:val="12"/>
              </w:rPr>
            </w:pPr>
          </w:p>
          <w:p w14:paraId="1B5D389B" w14:textId="77777777" w:rsidR="00311520" w:rsidRPr="00C024F6" w:rsidRDefault="00311520" w:rsidP="00BA296D">
            <w:pPr>
              <w:spacing w:before="120"/>
              <w:ind w:right="57"/>
              <w:rPr>
                <w:w w:val="105"/>
                <w:sz w:val="12"/>
                <w:szCs w:val="12"/>
              </w:rPr>
            </w:pPr>
          </w:p>
          <w:p w14:paraId="1AA444C6" w14:textId="3EB8D167" w:rsidR="00311520" w:rsidRPr="006B5F0B" w:rsidRDefault="00311520" w:rsidP="00BA296D">
            <w:pPr>
              <w:spacing w:before="120"/>
              <w:ind w:right="57"/>
              <w:rPr>
                <w:w w:val="105"/>
                <w:szCs w:val="20"/>
              </w:rPr>
            </w:pPr>
          </w:p>
        </w:tc>
        <w:tc>
          <w:tcPr>
            <w:tcW w:w="1559" w:type="dxa"/>
          </w:tcPr>
          <w:p w14:paraId="0F57746D" w14:textId="48733498" w:rsidR="00311520" w:rsidRPr="00FF1E5B" w:rsidRDefault="00311520" w:rsidP="00BA296D">
            <w:pPr>
              <w:spacing w:before="120"/>
              <w:ind w:right="57"/>
              <w:jc w:val="center"/>
              <w:rPr>
                <w:strike/>
                <w:w w:val="105"/>
                <w:sz w:val="20"/>
              </w:rPr>
            </w:pPr>
          </w:p>
          <w:p w14:paraId="291A39D0" w14:textId="77777777" w:rsidR="00311520" w:rsidRPr="00FF1E5B" w:rsidRDefault="00311520" w:rsidP="00BA296D">
            <w:pPr>
              <w:spacing w:before="120"/>
              <w:ind w:right="57"/>
              <w:jc w:val="center"/>
              <w:rPr>
                <w:w w:val="105"/>
                <w:sz w:val="20"/>
              </w:rPr>
            </w:pPr>
          </w:p>
          <w:p w14:paraId="6E28AD96" w14:textId="5615A8F2" w:rsidR="00311520" w:rsidRDefault="00FF1E5B" w:rsidP="00FF1E5B">
            <w:pPr>
              <w:spacing w:before="120"/>
              <w:ind w:right="58"/>
              <w:jc w:val="center"/>
              <w:rPr>
                <w:rFonts w:ascii="MS Gothic" w:eastAsia="MS Gothic" w:hAnsi="MS Gothic"/>
                <w:w w:val="105"/>
                <w:szCs w:val="20"/>
              </w:rPr>
            </w:pPr>
            <w:r>
              <w:rPr>
                <w:rFonts w:ascii="MS Gothic" w:eastAsia="MS Gothic" w:hAnsi="MS Gothic"/>
                <w:w w:val="105"/>
                <w:szCs w:val="20"/>
              </w:rPr>
              <w:br/>
            </w:r>
          </w:p>
          <w:p w14:paraId="32554EEA" w14:textId="77777777" w:rsidR="00FF1E5B" w:rsidRDefault="00FF1E5B" w:rsidP="00FF1E5B">
            <w:pPr>
              <w:spacing w:before="120"/>
              <w:ind w:right="58"/>
              <w:jc w:val="center"/>
              <w:rPr>
                <w:rFonts w:ascii="MS Gothic" w:eastAsia="MS Gothic" w:hAnsi="MS Gothic"/>
                <w:w w:val="105"/>
                <w:szCs w:val="20"/>
              </w:rPr>
            </w:pPr>
          </w:p>
          <w:p w14:paraId="5F40B82F" w14:textId="582D2B46" w:rsidR="004A7168" w:rsidRDefault="00FF1E5B" w:rsidP="00D614AF">
            <w:pPr>
              <w:spacing w:before="120"/>
              <w:ind w:right="57"/>
              <w:jc w:val="center"/>
              <w:rPr>
                <w:w w:val="105"/>
                <w:sz w:val="16"/>
                <w:szCs w:val="16"/>
              </w:rPr>
            </w:pPr>
            <w:r>
              <w:rPr>
                <w:w w:val="105"/>
                <w:sz w:val="16"/>
                <w:szCs w:val="16"/>
              </w:rPr>
              <w:t>Information n</w:t>
            </w:r>
            <w:r w:rsidR="004A7168" w:rsidRPr="007F32F7">
              <w:rPr>
                <w:w w:val="105"/>
                <w:sz w:val="16"/>
                <w:szCs w:val="16"/>
              </w:rPr>
              <w:t>ot</w:t>
            </w:r>
            <w:r w:rsidR="004A7168">
              <w:rPr>
                <w:w w:val="105"/>
                <w:sz w:val="16"/>
                <w:szCs w:val="16"/>
              </w:rPr>
              <w:t xml:space="preserve"> </w:t>
            </w:r>
            <w:r w:rsidR="004A7168" w:rsidRPr="007F32F7">
              <w:rPr>
                <w:w w:val="105"/>
                <w:sz w:val="16"/>
                <w:szCs w:val="16"/>
              </w:rPr>
              <w:t>available</w:t>
            </w:r>
          </w:p>
          <w:p w14:paraId="523D3784" w14:textId="221906B6" w:rsidR="00311520" w:rsidRPr="006B5F0B" w:rsidRDefault="00E014D0" w:rsidP="004A7168">
            <w:pPr>
              <w:spacing w:before="120"/>
              <w:ind w:right="57"/>
              <w:jc w:val="center"/>
              <w:rPr>
                <w:i/>
                <w:w w:val="105"/>
                <w:sz w:val="18"/>
                <w:szCs w:val="18"/>
              </w:rPr>
            </w:pPr>
            <w:sdt>
              <w:sdtPr>
                <w:rPr>
                  <w:w w:val="105"/>
                </w:rPr>
                <w:id w:val="-950160451"/>
                <w14:checkbox>
                  <w14:checked w14:val="0"/>
                  <w14:checkedState w14:val="2612" w14:font="MS Gothic"/>
                  <w14:uncheckedState w14:val="2610" w14:font="MS Gothic"/>
                </w14:checkbox>
              </w:sdtPr>
              <w:sdtEndPr/>
              <w:sdtContent>
                <w:r w:rsidR="004A7168" w:rsidRPr="007F32F7">
                  <w:rPr>
                    <w:rFonts w:ascii="Segoe UI Symbol" w:hAnsi="Segoe UI Symbol" w:cs="Segoe UI Symbol"/>
                    <w:w w:val="105"/>
                  </w:rPr>
                  <w:t>☐</w:t>
                </w:r>
              </w:sdtContent>
            </w:sdt>
          </w:p>
        </w:tc>
      </w:tr>
    </w:tbl>
    <w:p w14:paraId="63924068" w14:textId="77777777" w:rsidR="009760B7" w:rsidRDefault="009760B7"/>
    <w:tbl>
      <w:tblPr>
        <w:tblStyle w:val="TableGrid"/>
        <w:tblW w:w="9385" w:type="dxa"/>
        <w:tblInd w:w="-5" w:type="dxa"/>
        <w:tblLook w:val="04A0" w:firstRow="1" w:lastRow="0" w:firstColumn="1" w:lastColumn="0" w:noHBand="0" w:noVBand="1"/>
      </w:tblPr>
      <w:tblGrid>
        <w:gridCol w:w="5416"/>
        <w:gridCol w:w="1276"/>
        <w:gridCol w:w="1134"/>
        <w:gridCol w:w="1559"/>
      </w:tblGrid>
      <w:tr w:rsidR="003B208B" w:rsidRPr="006B5F0B" w14:paraId="0F80179B" w14:textId="77777777" w:rsidTr="009D3E81">
        <w:trPr>
          <w:trHeight w:val="2277"/>
        </w:trPr>
        <w:tc>
          <w:tcPr>
            <w:tcW w:w="5416" w:type="dxa"/>
          </w:tcPr>
          <w:p w14:paraId="5FB1E8D8" w14:textId="789EFF09" w:rsidR="003B208B" w:rsidRDefault="003B208B" w:rsidP="00DF7306">
            <w:r>
              <w:t xml:space="preserve">5) </w:t>
            </w:r>
            <w:r w:rsidRPr="006B5F0B">
              <w:t xml:space="preserve">Are there </w:t>
            </w:r>
            <w:r w:rsidRPr="00651190">
              <w:rPr>
                <w:rStyle w:val="normaltextrun"/>
                <w:color w:val="000000"/>
                <w:bdr w:val="none" w:sz="0" w:space="0" w:color="auto" w:frame="1"/>
              </w:rPr>
              <w:t xml:space="preserve">any </w:t>
            </w:r>
            <w:r>
              <w:rPr>
                <w:rStyle w:val="normaltextrun"/>
                <w:color w:val="000000"/>
                <w:bdr w:val="none" w:sz="0" w:space="0" w:color="auto" w:frame="1"/>
              </w:rPr>
              <w:t xml:space="preserve">hydroxylamines, </w:t>
            </w:r>
            <w:r w:rsidRPr="00651190">
              <w:rPr>
                <w:rStyle w:val="normaltextrun"/>
                <w:color w:val="000000"/>
                <w:bdr w:val="none" w:sz="0" w:space="0" w:color="auto" w:frame="1"/>
              </w:rPr>
              <w:t>hydrazine</w:t>
            </w:r>
            <w:r>
              <w:rPr>
                <w:rStyle w:val="normaltextrun"/>
                <w:color w:val="000000"/>
                <w:bdr w:val="none" w:sz="0" w:space="0" w:color="auto" w:frame="1"/>
              </w:rPr>
              <w:t>s</w:t>
            </w:r>
            <w:r w:rsidRPr="00651190">
              <w:rPr>
                <w:rStyle w:val="normaltextrun"/>
                <w:color w:val="000000"/>
                <w:bdr w:val="none" w:sz="0" w:space="0" w:color="auto" w:frame="1"/>
              </w:rPr>
              <w:t>, hydrazide</w:t>
            </w:r>
            <w:r>
              <w:rPr>
                <w:rStyle w:val="normaltextrun"/>
                <w:color w:val="000000"/>
                <w:bdr w:val="none" w:sz="0" w:space="0" w:color="auto" w:frame="1"/>
              </w:rPr>
              <w:t>s</w:t>
            </w:r>
            <w:r w:rsidRPr="00651190">
              <w:rPr>
                <w:rStyle w:val="normaltextrun"/>
                <w:color w:val="000000"/>
                <w:bdr w:val="none" w:sz="0" w:space="0" w:color="auto" w:frame="1"/>
              </w:rPr>
              <w:t xml:space="preserve"> or hydrazone</w:t>
            </w:r>
            <w:r>
              <w:rPr>
                <w:rStyle w:val="normaltextrun"/>
                <w:color w:val="000000"/>
                <w:bdr w:val="none" w:sz="0" w:space="0" w:color="auto" w:frame="1"/>
              </w:rPr>
              <w:t>s</w:t>
            </w:r>
            <w:r>
              <w:rPr>
                <w:rStyle w:val="normaltextrun"/>
                <w:rFonts w:ascii="Verdana" w:hAnsi="Verdana"/>
                <w:color w:val="000000"/>
                <w:sz w:val="20"/>
                <w:szCs w:val="20"/>
                <w:bdr w:val="none" w:sz="0" w:space="0" w:color="auto" w:frame="1"/>
              </w:rPr>
              <w:t xml:space="preserve"> </w:t>
            </w:r>
            <w:r w:rsidRPr="006B5F0B">
              <w:t>present in the manufacturing process</w:t>
            </w:r>
            <w:r>
              <w:t>?</w:t>
            </w:r>
          </w:p>
          <w:p w14:paraId="473E90F1" w14:textId="77777777" w:rsidR="003B208B" w:rsidRDefault="003B208B" w:rsidP="00DF7306"/>
          <w:p w14:paraId="464B4BA9" w14:textId="77777777" w:rsidR="003B208B" w:rsidRPr="006B5F0B" w:rsidRDefault="003B208B" w:rsidP="00DF7306">
            <w:r>
              <w:t>If yes, p</w:t>
            </w:r>
            <w:r w:rsidRPr="006B5F0B">
              <w:t>lease provide any relevant information about the chemical name / structur</w:t>
            </w:r>
            <w:r>
              <w:t>e</w:t>
            </w:r>
            <w:r w:rsidRPr="006B5F0B">
              <w:t>:</w:t>
            </w:r>
          </w:p>
          <w:p w14:paraId="51A271A1" w14:textId="77777777" w:rsidR="003B208B" w:rsidRPr="006B5F0B" w:rsidRDefault="003B208B" w:rsidP="00DF7306"/>
          <w:p w14:paraId="5FEE0228" w14:textId="77777777" w:rsidR="003B208B" w:rsidRDefault="003B208B" w:rsidP="00DF7306">
            <w:pPr>
              <w:rPr>
                <w:bCs/>
              </w:rPr>
            </w:pPr>
            <w:r w:rsidRPr="00822926">
              <w:rPr>
                <w:bCs/>
              </w:rPr>
              <w:t>……………………………………………………</w:t>
            </w:r>
          </w:p>
          <w:p w14:paraId="48D59C1C" w14:textId="77777777" w:rsidR="003B208B" w:rsidRPr="006B5F0B" w:rsidRDefault="003B208B" w:rsidP="00DF7306"/>
        </w:tc>
        <w:tc>
          <w:tcPr>
            <w:tcW w:w="1276" w:type="dxa"/>
          </w:tcPr>
          <w:p w14:paraId="15A8F0BE" w14:textId="748DF01D" w:rsidR="003B208B" w:rsidRPr="006B5F0B" w:rsidRDefault="003B208B" w:rsidP="009760B7">
            <w:pPr>
              <w:rPr>
                <w:b/>
              </w:rPr>
            </w:pPr>
            <w:r>
              <w:rPr>
                <w:bCs/>
              </w:rPr>
              <w:br/>
            </w:r>
            <w:r>
              <w:rPr>
                <w:b/>
              </w:rPr>
              <w:br/>
            </w:r>
            <w:r w:rsidRPr="006B5F0B">
              <w:rPr>
                <w:b/>
              </w:rPr>
              <w:t xml:space="preserve">YES </w:t>
            </w:r>
            <w:sdt>
              <w:sdtPr>
                <w:rPr>
                  <w:rFonts w:ascii="MS Gothic" w:eastAsia="MS Gothic" w:hAnsi="MS Gothic"/>
                </w:rPr>
                <w:id w:val="1692028929"/>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247027B" w14:textId="77777777" w:rsidR="003B208B" w:rsidRPr="009760B7" w:rsidRDefault="003B208B" w:rsidP="009760B7">
            <w:pPr>
              <w:rPr>
                <w:bCs/>
              </w:rPr>
            </w:pPr>
          </w:p>
        </w:tc>
        <w:tc>
          <w:tcPr>
            <w:tcW w:w="1134" w:type="dxa"/>
          </w:tcPr>
          <w:p w14:paraId="55726F58" w14:textId="3D435016" w:rsidR="003B208B" w:rsidRPr="006B5F0B" w:rsidRDefault="003B208B" w:rsidP="009760B7">
            <w:pPr>
              <w:rPr>
                <w:b/>
              </w:rPr>
            </w:pPr>
            <w:r>
              <w:rPr>
                <w:bCs/>
              </w:rPr>
              <w:br/>
            </w:r>
            <w:r>
              <w:rPr>
                <w:b/>
              </w:rPr>
              <w:br/>
            </w:r>
            <w:r w:rsidRPr="006B5F0B">
              <w:rPr>
                <w:b/>
              </w:rPr>
              <w:t xml:space="preserve">NO </w:t>
            </w:r>
            <w:sdt>
              <w:sdtPr>
                <w:rPr>
                  <w:rFonts w:ascii="MS Gothic" w:eastAsia="MS Gothic" w:hAnsi="MS Gothic"/>
                </w:rPr>
                <w:id w:val="-2006428659"/>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45A2653A" w14:textId="3015E034" w:rsidR="003B208B" w:rsidRPr="009760B7" w:rsidRDefault="003B208B" w:rsidP="009760B7">
            <w:pPr>
              <w:rPr>
                <w:bCs/>
              </w:rPr>
            </w:pPr>
          </w:p>
        </w:tc>
        <w:tc>
          <w:tcPr>
            <w:tcW w:w="1559" w:type="dxa"/>
          </w:tcPr>
          <w:p w14:paraId="40A34FE5" w14:textId="5C4CD151" w:rsidR="00D614AF" w:rsidRDefault="00D614AF" w:rsidP="00D614AF">
            <w:pPr>
              <w:spacing w:before="120"/>
              <w:ind w:right="57"/>
              <w:jc w:val="center"/>
              <w:rPr>
                <w:w w:val="105"/>
                <w:sz w:val="16"/>
                <w:szCs w:val="16"/>
              </w:rPr>
            </w:pPr>
            <w:r>
              <w:rPr>
                <w:w w:val="105"/>
                <w:sz w:val="16"/>
                <w:szCs w:val="16"/>
              </w:rPr>
              <w:t>Information n</w:t>
            </w:r>
            <w:r w:rsidRPr="007F32F7">
              <w:rPr>
                <w:w w:val="105"/>
                <w:sz w:val="16"/>
                <w:szCs w:val="16"/>
              </w:rPr>
              <w:t>ot</w:t>
            </w:r>
            <w:r>
              <w:rPr>
                <w:w w:val="105"/>
                <w:sz w:val="16"/>
                <w:szCs w:val="16"/>
              </w:rPr>
              <w:t xml:space="preserve"> </w:t>
            </w:r>
            <w:r w:rsidRPr="007F32F7">
              <w:rPr>
                <w:w w:val="105"/>
                <w:sz w:val="16"/>
                <w:szCs w:val="16"/>
              </w:rPr>
              <w:t>available</w:t>
            </w:r>
          </w:p>
          <w:p w14:paraId="021234CC" w14:textId="5AC1F14D" w:rsidR="003B208B" w:rsidRPr="009760B7" w:rsidRDefault="00E014D0" w:rsidP="00D614AF">
            <w:pPr>
              <w:jc w:val="center"/>
              <w:rPr>
                <w:iCs/>
              </w:rPr>
            </w:pPr>
            <w:sdt>
              <w:sdtPr>
                <w:rPr>
                  <w:rFonts w:ascii="MS Gothic" w:eastAsia="MS Gothic" w:hAnsi="MS Gothic"/>
                </w:rPr>
                <w:id w:val="-178351788"/>
                <w14:checkbox>
                  <w14:checked w14:val="0"/>
                  <w14:checkedState w14:val="2612" w14:font="MS Gothic"/>
                  <w14:uncheckedState w14:val="2610" w14:font="MS Gothic"/>
                </w14:checkbox>
              </w:sdtPr>
              <w:sdtEndPr/>
              <w:sdtContent>
                <w:r w:rsidR="00D614AF" w:rsidRPr="00F5037E">
                  <w:rPr>
                    <w:rFonts w:ascii="MS Gothic" w:eastAsia="MS Gothic" w:hAnsi="MS Gothic" w:cs="Segoe UI Symbol"/>
                  </w:rPr>
                  <w:t>☐</w:t>
                </w:r>
              </w:sdtContent>
            </w:sdt>
          </w:p>
        </w:tc>
      </w:tr>
      <w:tr w:rsidR="00311520" w:rsidRPr="006B5F0B" w14:paraId="7860B395" w14:textId="77777777" w:rsidTr="009D3E81">
        <w:trPr>
          <w:trHeight w:val="1182"/>
        </w:trPr>
        <w:tc>
          <w:tcPr>
            <w:tcW w:w="5416" w:type="dxa"/>
          </w:tcPr>
          <w:p w14:paraId="41F3C990" w14:textId="5DAEAE4C" w:rsidR="00311520" w:rsidRDefault="004E4D9B" w:rsidP="00BA296D">
            <w:r>
              <w:t>6</w:t>
            </w:r>
            <w:r w:rsidR="00311520" w:rsidRPr="006B5F0B">
              <w:t xml:space="preserve">) </w:t>
            </w:r>
            <w:r w:rsidR="002C71E5">
              <w:t xml:space="preserve">Vulnerable amines: </w:t>
            </w:r>
            <w:r w:rsidR="00311520" w:rsidRPr="006B5F0B">
              <w:t>Are there any secondary and/or tertiary amines</w:t>
            </w:r>
            <w:r w:rsidR="00311520" w:rsidRPr="006B5F0B">
              <w:rPr>
                <w:vertAlign w:val="superscript"/>
              </w:rPr>
              <w:footnoteReference w:id="12"/>
            </w:r>
            <w:r w:rsidR="00311520" w:rsidRPr="006B5F0B">
              <w:t xml:space="preserve"> present as</w:t>
            </w:r>
            <w:r w:rsidR="00311520" w:rsidRPr="006B5F0B">
              <w:rPr>
                <w:vertAlign w:val="superscript"/>
              </w:rPr>
              <w:fldChar w:fldCharType="begin"/>
            </w:r>
            <w:r w:rsidR="00311520" w:rsidRPr="006B5F0B">
              <w:rPr>
                <w:vertAlign w:val="superscript"/>
                <w:lang w:val="en-US"/>
              </w:rPr>
              <w:instrText xml:space="preserve"> NOTEREF _Ref25224147 \h  \* MERGEFORMAT </w:instrText>
            </w:r>
            <w:r w:rsidR="00311520" w:rsidRPr="006B5F0B">
              <w:rPr>
                <w:vertAlign w:val="superscript"/>
              </w:rPr>
            </w:r>
            <w:r w:rsidR="00311520" w:rsidRPr="006B5F0B">
              <w:rPr>
                <w:vertAlign w:val="superscript"/>
              </w:rPr>
              <w:fldChar w:fldCharType="separate"/>
            </w:r>
            <w:r w:rsidR="00E1100A">
              <w:rPr>
                <w:vertAlign w:val="superscript"/>
                <w:lang w:val="en-US"/>
              </w:rPr>
              <w:t>9</w:t>
            </w:r>
            <w:r w:rsidR="00311520" w:rsidRPr="006B5F0B">
              <w:rPr>
                <w:vertAlign w:val="superscript"/>
              </w:rPr>
              <w:fldChar w:fldCharType="end"/>
            </w:r>
            <w:r w:rsidR="00311520" w:rsidRPr="006B5F0B">
              <w:t xml:space="preserve">: </w:t>
            </w:r>
          </w:p>
          <w:p w14:paraId="215D033A" w14:textId="77777777" w:rsidR="00311520" w:rsidRPr="006B5F0B" w:rsidRDefault="00311520" w:rsidP="00BA296D"/>
          <w:p w14:paraId="4C3B01E9" w14:textId="50698CA6" w:rsidR="00311520" w:rsidRDefault="00311520" w:rsidP="00313371">
            <w:pPr>
              <w:numPr>
                <w:ilvl w:val="0"/>
                <w:numId w:val="23"/>
              </w:numPr>
              <w:spacing w:line="276" w:lineRule="auto"/>
              <w:jc w:val="both"/>
            </w:pPr>
            <w:r w:rsidRPr="006B5F0B">
              <w:t>Raw material</w:t>
            </w:r>
            <w:r w:rsidRPr="006B5F0B">
              <w:rPr>
                <w:vertAlign w:val="superscript"/>
              </w:rPr>
              <w:footnoteReference w:id="13"/>
            </w:r>
            <w:r w:rsidRPr="006B5F0B">
              <w:t>?</w:t>
            </w:r>
          </w:p>
          <w:p w14:paraId="0EC527EE" w14:textId="77777777" w:rsidR="00311520" w:rsidRPr="006B5F0B" w:rsidRDefault="00311520" w:rsidP="00313371">
            <w:pPr>
              <w:numPr>
                <w:ilvl w:val="0"/>
                <w:numId w:val="23"/>
              </w:numPr>
              <w:spacing w:line="276" w:lineRule="auto"/>
              <w:jc w:val="both"/>
            </w:pPr>
            <w:r w:rsidRPr="006B5F0B">
              <w:t>Intermediate?</w:t>
            </w:r>
          </w:p>
          <w:p w14:paraId="6B7FF5D4" w14:textId="77777777" w:rsidR="00311520" w:rsidRPr="006B5F0B" w:rsidRDefault="00311520" w:rsidP="00313371">
            <w:pPr>
              <w:numPr>
                <w:ilvl w:val="0"/>
                <w:numId w:val="23"/>
              </w:numPr>
              <w:spacing w:line="276" w:lineRule="auto"/>
              <w:jc w:val="both"/>
            </w:pPr>
            <w:r w:rsidRPr="006B5F0B">
              <w:t xml:space="preserve">Reagent? </w:t>
            </w:r>
          </w:p>
          <w:p w14:paraId="4745E2D1" w14:textId="6C5BB90A" w:rsidR="00311520" w:rsidRPr="006B5F0B" w:rsidRDefault="00311520" w:rsidP="00313371">
            <w:pPr>
              <w:numPr>
                <w:ilvl w:val="0"/>
                <w:numId w:val="23"/>
              </w:numPr>
              <w:spacing w:line="276" w:lineRule="auto"/>
              <w:jc w:val="both"/>
            </w:pPr>
            <w:r w:rsidRPr="006B5F0B">
              <w:t>Processing aid?</w:t>
            </w:r>
          </w:p>
          <w:p w14:paraId="33396E6C" w14:textId="77777777" w:rsidR="00311520" w:rsidRPr="006B5F0B" w:rsidRDefault="00311520" w:rsidP="00313371">
            <w:pPr>
              <w:numPr>
                <w:ilvl w:val="0"/>
                <w:numId w:val="23"/>
              </w:numPr>
              <w:spacing w:line="276" w:lineRule="auto"/>
              <w:jc w:val="both"/>
            </w:pPr>
            <w:r w:rsidRPr="006B5F0B">
              <w:t xml:space="preserve">Catalyst? </w:t>
            </w:r>
          </w:p>
          <w:p w14:paraId="70D854C2" w14:textId="77777777" w:rsidR="00311520" w:rsidRDefault="00311520" w:rsidP="00313371">
            <w:pPr>
              <w:numPr>
                <w:ilvl w:val="0"/>
                <w:numId w:val="23"/>
              </w:numPr>
              <w:spacing w:line="276" w:lineRule="auto"/>
              <w:jc w:val="both"/>
            </w:pPr>
            <w:r w:rsidRPr="006B5F0B">
              <w:t>Solvent?</w:t>
            </w:r>
          </w:p>
          <w:p w14:paraId="5D8D814B" w14:textId="77777777" w:rsidR="00D614AF" w:rsidRPr="00DA4C55" w:rsidRDefault="00D614AF" w:rsidP="00D614AF">
            <w:pPr>
              <w:numPr>
                <w:ilvl w:val="0"/>
                <w:numId w:val="23"/>
              </w:numPr>
              <w:spacing w:line="276" w:lineRule="auto"/>
              <w:jc w:val="both"/>
            </w:pPr>
            <w:r>
              <w:t>F</w:t>
            </w:r>
            <w:r w:rsidRPr="00DA4C55">
              <w:t xml:space="preserve">inal </w:t>
            </w:r>
            <w:r>
              <w:t>excipient</w:t>
            </w:r>
            <w:r w:rsidRPr="00DA4C55">
              <w:t>?  </w:t>
            </w:r>
          </w:p>
          <w:p w14:paraId="0DF7938B" w14:textId="08C1084C" w:rsidR="00313371" w:rsidRPr="00DA4C55" w:rsidRDefault="00D614AF" w:rsidP="00DA4C55">
            <w:pPr>
              <w:numPr>
                <w:ilvl w:val="0"/>
                <w:numId w:val="23"/>
              </w:numPr>
              <w:spacing w:line="276" w:lineRule="auto"/>
              <w:jc w:val="both"/>
            </w:pPr>
            <w:r>
              <w:t>K</w:t>
            </w:r>
            <w:r w:rsidR="003B208B">
              <w:t>nown</w:t>
            </w:r>
            <w:r w:rsidR="000C1754">
              <w:t xml:space="preserve"> i</w:t>
            </w:r>
            <w:r w:rsidR="00313371" w:rsidRPr="00DA4C55">
              <w:t xml:space="preserve">mpurity of the final </w:t>
            </w:r>
            <w:r w:rsidR="0046083F">
              <w:t>excipient</w:t>
            </w:r>
            <w:r w:rsidR="00313371" w:rsidRPr="00DA4C55">
              <w:t>? </w:t>
            </w:r>
          </w:p>
          <w:p w14:paraId="363884EC" w14:textId="77777777" w:rsidR="00311520" w:rsidRPr="006B5F0B" w:rsidRDefault="00311520" w:rsidP="00BA296D"/>
          <w:p w14:paraId="315021AF" w14:textId="326F6E28" w:rsidR="00311520" w:rsidRDefault="00311520" w:rsidP="00BA296D">
            <w:r w:rsidRPr="006B5F0B">
              <w:t xml:space="preserve">If yes, are those amines present in the </w:t>
            </w:r>
          </w:p>
          <w:p w14:paraId="6A290925" w14:textId="77777777" w:rsidR="00311520" w:rsidRPr="006B5F0B" w:rsidRDefault="00311520" w:rsidP="00BA296D"/>
          <w:p w14:paraId="4350B0B9" w14:textId="77777777" w:rsidR="00311520" w:rsidRDefault="00311520" w:rsidP="00313371">
            <w:pPr>
              <w:numPr>
                <w:ilvl w:val="0"/>
                <w:numId w:val="23"/>
              </w:numPr>
              <w:jc w:val="both"/>
            </w:pPr>
            <w:r w:rsidRPr="006B5F0B">
              <w:t>Same</w:t>
            </w:r>
          </w:p>
          <w:p w14:paraId="099892B6" w14:textId="77777777" w:rsidR="00311520" w:rsidRPr="006B5F0B" w:rsidRDefault="00311520" w:rsidP="00313371">
            <w:pPr>
              <w:numPr>
                <w:ilvl w:val="0"/>
                <w:numId w:val="23"/>
              </w:numPr>
              <w:jc w:val="both"/>
            </w:pPr>
            <w:r w:rsidRPr="006B5F0B">
              <w:t xml:space="preserve">Previous </w:t>
            </w:r>
          </w:p>
          <w:p w14:paraId="3D40FA01" w14:textId="4A79CEDD" w:rsidR="00311520" w:rsidRDefault="00311520" w:rsidP="00313371">
            <w:pPr>
              <w:numPr>
                <w:ilvl w:val="0"/>
                <w:numId w:val="23"/>
              </w:numPr>
              <w:jc w:val="both"/>
            </w:pPr>
            <w:r w:rsidRPr="006B5F0B">
              <w:t xml:space="preserve">Subsequent </w:t>
            </w:r>
          </w:p>
          <w:p w14:paraId="3E01BFF7" w14:textId="77777777" w:rsidR="005B41D4" w:rsidRPr="006B5F0B" w:rsidRDefault="005B41D4" w:rsidP="005B41D4">
            <w:pPr>
              <w:ind w:left="360"/>
              <w:jc w:val="both"/>
            </w:pPr>
          </w:p>
          <w:p w14:paraId="00C3C073" w14:textId="77777777" w:rsidR="00311520" w:rsidRPr="006B5F0B" w:rsidRDefault="00311520" w:rsidP="00BA296D">
            <w:r w:rsidRPr="006B5F0B">
              <w:t xml:space="preserve">step as any nitrosating agent mentioned in question 2? </w:t>
            </w:r>
          </w:p>
          <w:p w14:paraId="796EC219" w14:textId="77777777" w:rsidR="00311520" w:rsidRPr="006B5F0B" w:rsidRDefault="00311520" w:rsidP="00BA296D"/>
          <w:p w14:paraId="291920C9" w14:textId="77777777" w:rsidR="00311520" w:rsidRPr="006B5F0B" w:rsidRDefault="00311520" w:rsidP="00BA296D">
            <w:r w:rsidRPr="006B5F0B">
              <w:t>Please provide any relevant information about the chemical name / structure of amine(s):</w:t>
            </w:r>
          </w:p>
          <w:p w14:paraId="46016CE5" w14:textId="77777777" w:rsidR="00D80457" w:rsidRPr="006B5F0B" w:rsidRDefault="00D80457" w:rsidP="00D80457"/>
          <w:p w14:paraId="3FBB56B2" w14:textId="77777777" w:rsidR="00D80457" w:rsidRDefault="00D80457" w:rsidP="00D80457">
            <w:pPr>
              <w:rPr>
                <w:bCs/>
              </w:rPr>
            </w:pPr>
            <w:r w:rsidRPr="00822926">
              <w:rPr>
                <w:bCs/>
              </w:rPr>
              <w:t>……………………………………………………</w:t>
            </w:r>
          </w:p>
          <w:p w14:paraId="10F9CBC6" w14:textId="77777777" w:rsidR="00D80457" w:rsidRDefault="00D80457" w:rsidP="00D80457">
            <w:pPr>
              <w:rPr>
                <w:bCs/>
              </w:rPr>
            </w:pPr>
          </w:p>
          <w:p w14:paraId="5A0B2DFD" w14:textId="77777777" w:rsidR="00D80457" w:rsidRDefault="00D80457" w:rsidP="00D80457">
            <w:pPr>
              <w:rPr>
                <w:bCs/>
              </w:rPr>
            </w:pPr>
            <w:r w:rsidRPr="00822926">
              <w:rPr>
                <w:bCs/>
              </w:rPr>
              <w:t>……………………………………………………</w:t>
            </w:r>
          </w:p>
          <w:p w14:paraId="79F0328D" w14:textId="77777777" w:rsidR="00D80457" w:rsidRDefault="00D80457" w:rsidP="00D80457">
            <w:pPr>
              <w:rPr>
                <w:bCs/>
              </w:rPr>
            </w:pPr>
          </w:p>
          <w:p w14:paraId="0ED03DCB" w14:textId="77777777" w:rsidR="00D80457" w:rsidRPr="00822926" w:rsidRDefault="00D80457" w:rsidP="00D80457">
            <w:pPr>
              <w:rPr>
                <w:bCs/>
              </w:rPr>
            </w:pPr>
            <w:r w:rsidRPr="00822926">
              <w:rPr>
                <w:bCs/>
              </w:rPr>
              <w:t>……………………………………………………</w:t>
            </w:r>
          </w:p>
          <w:p w14:paraId="6DC6232E" w14:textId="77777777" w:rsidR="00311520" w:rsidRPr="006B5F0B" w:rsidRDefault="00311520" w:rsidP="00BA296D"/>
        </w:tc>
        <w:tc>
          <w:tcPr>
            <w:tcW w:w="1276" w:type="dxa"/>
          </w:tcPr>
          <w:p w14:paraId="6F307E76" w14:textId="3DBAC220" w:rsidR="00D80457" w:rsidRPr="00313371" w:rsidRDefault="00311520" w:rsidP="00BA296D">
            <w:pPr>
              <w:rPr>
                <w:bCs/>
              </w:rPr>
            </w:pPr>
            <w:r w:rsidRPr="006B5F0B">
              <w:rPr>
                <w:b/>
              </w:rPr>
              <w:br/>
            </w:r>
            <w:r w:rsidR="00313371">
              <w:rPr>
                <w:bCs/>
              </w:rPr>
              <w:br/>
            </w:r>
          </w:p>
          <w:p w14:paraId="76299C9D" w14:textId="77777777" w:rsidR="00311520" w:rsidRPr="006B5F0B" w:rsidRDefault="00311520" w:rsidP="00BA296D">
            <w:pPr>
              <w:rPr>
                <w:b/>
              </w:rPr>
            </w:pPr>
            <w:r w:rsidRPr="006B5F0B">
              <w:rPr>
                <w:b/>
              </w:rPr>
              <w:t xml:space="preserve">YES </w:t>
            </w:r>
            <w:sdt>
              <w:sdtPr>
                <w:id w:val="-1356183878"/>
                <w14:checkbox>
                  <w14:checked w14:val="0"/>
                  <w14:checkedState w14:val="2612" w14:font="MS Gothic"/>
                  <w14:uncheckedState w14:val="2610" w14:font="MS Gothic"/>
                </w14:checkbox>
              </w:sdtPr>
              <w:sdtEndPr/>
              <w:sdtContent>
                <w:r w:rsidRPr="006B5F0B">
                  <w:rPr>
                    <w:rFonts w:ascii="MS Gothic" w:eastAsia="MS Gothic" w:hAnsi="MS Gothic"/>
                  </w:rPr>
                  <w:t>☐</w:t>
                </w:r>
              </w:sdtContent>
            </w:sdt>
          </w:p>
          <w:p w14:paraId="464ADC2F" w14:textId="77777777" w:rsidR="00311520" w:rsidRPr="006B5F0B" w:rsidRDefault="00311520" w:rsidP="00BA296D">
            <w:pPr>
              <w:rPr>
                <w:b/>
              </w:rPr>
            </w:pPr>
            <w:r w:rsidRPr="006B5F0B">
              <w:rPr>
                <w:b/>
              </w:rPr>
              <w:t xml:space="preserve">YES </w:t>
            </w:r>
            <w:sdt>
              <w:sdtPr>
                <w:rPr>
                  <w:rFonts w:ascii="MS Gothic" w:eastAsia="MS Gothic" w:hAnsi="MS Gothic"/>
                </w:rPr>
                <w:id w:val="-496802051"/>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010C74CF" w14:textId="77777777" w:rsidR="00311520" w:rsidRPr="006B5F0B" w:rsidRDefault="00311520" w:rsidP="00BA296D">
            <w:pPr>
              <w:rPr>
                <w:b/>
              </w:rPr>
            </w:pPr>
            <w:r w:rsidRPr="006B5F0B">
              <w:rPr>
                <w:b/>
              </w:rPr>
              <w:t xml:space="preserve">YES </w:t>
            </w:r>
            <w:sdt>
              <w:sdtPr>
                <w:rPr>
                  <w:rFonts w:ascii="MS Gothic" w:eastAsia="MS Gothic" w:hAnsi="MS Gothic"/>
                </w:rPr>
                <w:id w:val="1123194758"/>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08C37F04" w14:textId="77777777" w:rsidR="00311520" w:rsidRPr="006B5F0B" w:rsidRDefault="00311520" w:rsidP="00BA296D">
            <w:pPr>
              <w:rPr>
                <w:b/>
              </w:rPr>
            </w:pPr>
            <w:r w:rsidRPr="006B5F0B">
              <w:rPr>
                <w:b/>
              </w:rPr>
              <w:t xml:space="preserve">YES </w:t>
            </w:r>
            <w:sdt>
              <w:sdtPr>
                <w:rPr>
                  <w:rFonts w:ascii="MS Gothic" w:eastAsia="MS Gothic" w:hAnsi="MS Gothic"/>
                </w:rPr>
                <w:id w:val="-1660459395"/>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DFC613D" w14:textId="77777777" w:rsidR="00311520" w:rsidRPr="006B5F0B" w:rsidRDefault="00311520" w:rsidP="00BA296D">
            <w:pPr>
              <w:rPr>
                <w:b/>
              </w:rPr>
            </w:pPr>
            <w:r w:rsidRPr="006B5F0B">
              <w:rPr>
                <w:b/>
              </w:rPr>
              <w:t xml:space="preserve">YES </w:t>
            </w:r>
            <w:sdt>
              <w:sdtPr>
                <w:rPr>
                  <w:rFonts w:ascii="MS Gothic" w:eastAsia="MS Gothic" w:hAnsi="MS Gothic"/>
                </w:rPr>
                <w:id w:val="1642917692"/>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33AB7EDD" w14:textId="77777777" w:rsidR="00311520" w:rsidRPr="006B5F0B" w:rsidRDefault="00311520" w:rsidP="00BA296D">
            <w:pPr>
              <w:rPr>
                <w:b/>
              </w:rPr>
            </w:pPr>
            <w:r w:rsidRPr="006B5F0B">
              <w:rPr>
                <w:b/>
              </w:rPr>
              <w:t xml:space="preserve">YES </w:t>
            </w:r>
            <w:sdt>
              <w:sdtPr>
                <w:rPr>
                  <w:rFonts w:ascii="MS Gothic" w:eastAsia="MS Gothic" w:hAnsi="MS Gothic"/>
                </w:rPr>
                <w:id w:val="74253045"/>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44ACA24B" w14:textId="77777777" w:rsidR="00313371" w:rsidRPr="006B5F0B" w:rsidRDefault="00313371" w:rsidP="00313371">
            <w:pPr>
              <w:rPr>
                <w:b/>
              </w:rPr>
            </w:pPr>
            <w:r w:rsidRPr="006B5F0B">
              <w:rPr>
                <w:b/>
              </w:rPr>
              <w:t xml:space="preserve">YES </w:t>
            </w:r>
            <w:sdt>
              <w:sdtPr>
                <w:rPr>
                  <w:rFonts w:ascii="MS Gothic" w:eastAsia="MS Gothic" w:hAnsi="MS Gothic"/>
                </w:rPr>
                <w:id w:val="1152795785"/>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723B0F22" w14:textId="77777777" w:rsidR="00313371" w:rsidRPr="006B5F0B" w:rsidRDefault="00313371" w:rsidP="00313371">
            <w:pPr>
              <w:rPr>
                <w:b/>
              </w:rPr>
            </w:pPr>
            <w:r w:rsidRPr="006B5F0B">
              <w:rPr>
                <w:b/>
              </w:rPr>
              <w:t xml:space="preserve">YES </w:t>
            </w:r>
            <w:sdt>
              <w:sdtPr>
                <w:rPr>
                  <w:rFonts w:ascii="MS Gothic" w:eastAsia="MS Gothic" w:hAnsi="MS Gothic"/>
                </w:rPr>
                <w:id w:val="941727386"/>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52EAA58" w14:textId="77777777" w:rsidR="00311520" w:rsidRPr="006B5F0B" w:rsidRDefault="00311520" w:rsidP="00BA296D">
            <w:pPr>
              <w:rPr>
                <w:b/>
              </w:rPr>
            </w:pPr>
          </w:p>
          <w:p w14:paraId="7A49C570" w14:textId="77777777" w:rsidR="00311520" w:rsidRPr="006B5F0B" w:rsidRDefault="00311520" w:rsidP="00BA296D">
            <w:pPr>
              <w:rPr>
                <w:b/>
              </w:rPr>
            </w:pPr>
          </w:p>
          <w:p w14:paraId="7B2840DC" w14:textId="77777777" w:rsidR="00311520" w:rsidRDefault="00311520" w:rsidP="00BA296D">
            <w:pPr>
              <w:rPr>
                <w:b/>
              </w:rPr>
            </w:pPr>
          </w:p>
          <w:p w14:paraId="524D3CC5" w14:textId="77777777" w:rsidR="00311520" w:rsidRPr="006B5F0B" w:rsidRDefault="00311520" w:rsidP="00BA296D">
            <w:pPr>
              <w:rPr>
                <w:b/>
              </w:rPr>
            </w:pPr>
            <w:r w:rsidRPr="006B5F0B">
              <w:rPr>
                <w:b/>
              </w:rPr>
              <w:t xml:space="preserve">YES </w:t>
            </w:r>
            <w:sdt>
              <w:sdtPr>
                <w:rPr>
                  <w:rFonts w:ascii="MS Gothic" w:eastAsia="MS Gothic" w:hAnsi="MS Gothic"/>
                </w:rPr>
                <w:id w:val="-1469968621"/>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78212D5A" w14:textId="77777777" w:rsidR="00311520" w:rsidRPr="006B5F0B" w:rsidRDefault="00311520" w:rsidP="00BA296D">
            <w:pPr>
              <w:rPr>
                <w:b/>
              </w:rPr>
            </w:pPr>
            <w:r w:rsidRPr="006B5F0B">
              <w:rPr>
                <w:b/>
              </w:rPr>
              <w:t xml:space="preserve">YES </w:t>
            </w:r>
            <w:sdt>
              <w:sdtPr>
                <w:rPr>
                  <w:rFonts w:ascii="MS Gothic" w:eastAsia="MS Gothic" w:hAnsi="MS Gothic"/>
                </w:rPr>
                <w:id w:val="1543255042"/>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2BD5C318" w14:textId="77777777" w:rsidR="00311520" w:rsidRPr="006B5F0B" w:rsidRDefault="00311520" w:rsidP="00BA296D">
            <w:r w:rsidRPr="006B5F0B">
              <w:rPr>
                <w:b/>
              </w:rPr>
              <w:t xml:space="preserve">YES </w:t>
            </w:r>
            <w:sdt>
              <w:sdtPr>
                <w:rPr>
                  <w:rFonts w:ascii="MS Gothic" w:eastAsia="MS Gothic" w:hAnsi="MS Gothic"/>
                </w:rPr>
                <w:id w:val="1197042554"/>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r w:rsidRPr="006B5F0B">
              <w:br/>
            </w:r>
          </w:p>
          <w:p w14:paraId="42AA2AB0" w14:textId="77777777" w:rsidR="00311520" w:rsidRPr="006B5F0B" w:rsidRDefault="00311520" w:rsidP="00BA296D"/>
          <w:p w14:paraId="153479E8" w14:textId="77777777" w:rsidR="00311520" w:rsidRPr="006B5F0B" w:rsidRDefault="00311520" w:rsidP="00BA296D">
            <w:pPr>
              <w:rPr>
                <w:b/>
              </w:rPr>
            </w:pPr>
          </w:p>
        </w:tc>
        <w:tc>
          <w:tcPr>
            <w:tcW w:w="1134" w:type="dxa"/>
          </w:tcPr>
          <w:p w14:paraId="222F9F56" w14:textId="40B61A38" w:rsidR="00311520" w:rsidRPr="00313371" w:rsidRDefault="00313371" w:rsidP="00BA296D">
            <w:pPr>
              <w:rPr>
                <w:bCs/>
              </w:rPr>
            </w:pPr>
            <w:r>
              <w:rPr>
                <w:b/>
              </w:rPr>
              <w:br/>
            </w:r>
            <w:r w:rsidR="00311520" w:rsidRPr="006B5F0B">
              <w:rPr>
                <w:b/>
              </w:rPr>
              <w:br/>
            </w:r>
          </w:p>
          <w:p w14:paraId="33044FDB" w14:textId="0C61E234" w:rsidR="00311520" w:rsidRPr="006B5F0B" w:rsidRDefault="00311520" w:rsidP="00BA296D">
            <w:pPr>
              <w:rPr>
                <w:b/>
              </w:rPr>
            </w:pPr>
            <w:r w:rsidRPr="006B5F0B">
              <w:rPr>
                <w:b/>
              </w:rPr>
              <w:t xml:space="preserve">NO </w:t>
            </w:r>
            <w:sdt>
              <w:sdtPr>
                <w:rPr>
                  <w:rFonts w:ascii="MS Gothic" w:eastAsia="MS Gothic" w:hAnsi="MS Gothic"/>
                </w:rPr>
                <w:id w:val="-191846179"/>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6CA564EF" w14:textId="77777777" w:rsidR="00311520" w:rsidRPr="006B5F0B" w:rsidRDefault="00311520" w:rsidP="00BA296D">
            <w:pPr>
              <w:rPr>
                <w:b/>
              </w:rPr>
            </w:pPr>
            <w:r w:rsidRPr="006B5F0B">
              <w:rPr>
                <w:b/>
              </w:rPr>
              <w:t xml:space="preserve">NO </w:t>
            </w:r>
            <w:sdt>
              <w:sdtPr>
                <w:rPr>
                  <w:rFonts w:ascii="MS Gothic" w:eastAsia="MS Gothic" w:hAnsi="MS Gothic"/>
                </w:rPr>
                <w:id w:val="620269084"/>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3FE10AE5" w14:textId="77777777" w:rsidR="00311520" w:rsidRPr="006B5F0B" w:rsidRDefault="00311520" w:rsidP="00BA296D">
            <w:pPr>
              <w:rPr>
                <w:b/>
              </w:rPr>
            </w:pPr>
            <w:r w:rsidRPr="006B5F0B">
              <w:rPr>
                <w:b/>
              </w:rPr>
              <w:t xml:space="preserve">NO </w:t>
            </w:r>
            <w:sdt>
              <w:sdtPr>
                <w:rPr>
                  <w:rFonts w:ascii="MS Gothic" w:eastAsia="MS Gothic" w:hAnsi="MS Gothic"/>
                </w:rPr>
                <w:id w:val="690186556"/>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3ADF7D86" w14:textId="77777777" w:rsidR="00311520" w:rsidRPr="006B5F0B" w:rsidRDefault="00311520" w:rsidP="00BA296D">
            <w:pPr>
              <w:rPr>
                <w:b/>
              </w:rPr>
            </w:pPr>
            <w:r w:rsidRPr="006B5F0B">
              <w:rPr>
                <w:b/>
              </w:rPr>
              <w:t xml:space="preserve">NO </w:t>
            </w:r>
            <w:sdt>
              <w:sdtPr>
                <w:rPr>
                  <w:rFonts w:ascii="MS Gothic" w:eastAsia="MS Gothic" w:hAnsi="MS Gothic"/>
                </w:rPr>
                <w:id w:val="-499044439"/>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26D1AAC" w14:textId="77777777" w:rsidR="00311520" w:rsidRPr="006B5F0B" w:rsidRDefault="00311520" w:rsidP="00BA296D">
            <w:pPr>
              <w:rPr>
                <w:b/>
              </w:rPr>
            </w:pPr>
            <w:r w:rsidRPr="006B5F0B">
              <w:rPr>
                <w:b/>
              </w:rPr>
              <w:t xml:space="preserve">NO </w:t>
            </w:r>
            <w:sdt>
              <w:sdtPr>
                <w:rPr>
                  <w:rFonts w:ascii="MS Gothic" w:eastAsia="MS Gothic" w:hAnsi="MS Gothic"/>
                </w:rPr>
                <w:id w:val="143862126"/>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F801785" w14:textId="77777777" w:rsidR="00311520" w:rsidRPr="006B5F0B" w:rsidRDefault="00311520" w:rsidP="00BA296D">
            <w:pPr>
              <w:rPr>
                <w:b/>
              </w:rPr>
            </w:pPr>
            <w:r w:rsidRPr="006B5F0B">
              <w:rPr>
                <w:b/>
              </w:rPr>
              <w:t xml:space="preserve">NO </w:t>
            </w:r>
            <w:sdt>
              <w:sdtPr>
                <w:rPr>
                  <w:rFonts w:ascii="MS Gothic" w:eastAsia="MS Gothic" w:hAnsi="MS Gothic"/>
                </w:rPr>
                <w:id w:val="-800000551"/>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6C4C3E39" w14:textId="77777777" w:rsidR="00313371" w:rsidRPr="006B5F0B" w:rsidRDefault="00313371" w:rsidP="00313371">
            <w:pPr>
              <w:rPr>
                <w:b/>
              </w:rPr>
            </w:pPr>
            <w:r w:rsidRPr="006B5F0B">
              <w:rPr>
                <w:b/>
              </w:rPr>
              <w:t xml:space="preserve">NO </w:t>
            </w:r>
            <w:sdt>
              <w:sdtPr>
                <w:rPr>
                  <w:rFonts w:ascii="MS Gothic" w:eastAsia="MS Gothic" w:hAnsi="MS Gothic"/>
                </w:rPr>
                <w:id w:val="1216623320"/>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6F0EB6D5" w14:textId="77777777" w:rsidR="00313371" w:rsidRPr="006B5F0B" w:rsidRDefault="00313371" w:rsidP="00313371">
            <w:pPr>
              <w:rPr>
                <w:b/>
              </w:rPr>
            </w:pPr>
            <w:r w:rsidRPr="006B5F0B">
              <w:rPr>
                <w:b/>
              </w:rPr>
              <w:t xml:space="preserve">NO </w:t>
            </w:r>
            <w:sdt>
              <w:sdtPr>
                <w:rPr>
                  <w:rFonts w:ascii="MS Gothic" w:eastAsia="MS Gothic" w:hAnsi="MS Gothic"/>
                </w:rPr>
                <w:id w:val="-550230249"/>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501327E0" w14:textId="77777777" w:rsidR="00311520" w:rsidRPr="006B5F0B" w:rsidRDefault="00311520" w:rsidP="00BA296D">
            <w:pPr>
              <w:rPr>
                <w:b/>
              </w:rPr>
            </w:pPr>
          </w:p>
          <w:p w14:paraId="09ED9F0F" w14:textId="77777777" w:rsidR="00311520" w:rsidRPr="006B5F0B" w:rsidRDefault="00311520" w:rsidP="00BA296D">
            <w:pPr>
              <w:rPr>
                <w:b/>
              </w:rPr>
            </w:pPr>
          </w:p>
          <w:p w14:paraId="7BFBBE63" w14:textId="77777777" w:rsidR="00311520" w:rsidRDefault="00311520" w:rsidP="00BA296D">
            <w:pPr>
              <w:rPr>
                <w:b/>
              </w:rPr>
            </w:pPr>
          </w:p>
          <w:p w14:paraId="03C3E829" w14:textId="77777777" w:rsidR="00311520" w:rsidRPr="006B5F0B" w:rsidRDefault="00311520" w:rsidP="00BA296D">
            <w:pPr>
              <w:rPr>
                <w:b/>
              </w:rPr>
            </w:pPr>
            <w:r w:rsidRPr="006B5F0B">
              <w:rPr>
                <w:b/>
              </w:rPr>
              <w:t xml:space="preserve">NO </w:t>
            </w:r>
            <w:sdt>
              <w:sdtPr>
                <w:rPr>
                  <w:rFonts w:ascii="MS Gothic" w:eastAsia="MS Gothic" w:hAnsi="MS Gothic"/>
                </w:rPr>
                <w:id w:val="286864958"/>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0DAE1AAE" w14:textId="77777777" w:rsidR="00311520" w:rsidRPr="006B5F0B" w:rsidRDefault="00311520" w:rsidP="00BA296D">
            <w:pPr>
              <w:rPr>
                <w:b/>
              </w:rPr>
            </w:pPr>
            <w:r w:rsidRPr="006B5F0B">
              <w:rPr>
                <w:b/>
              </w:rPr>
              <w:t xml:space="preserve">NO </w:t>
            </w:r>
            <w:sdt>
              <w:sdtPr>
                <w:rPr>
                  <w:rFonts w:ascii="MS Gothic" w:eastAsia="MS Gothic" w:hAnsi="MS Gothic"/>
                </w:rPr>
                <w:id w:val="113336672"/>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6B423803" w14:textId="77777777" w:rsidR="00311520" w:rsidRPr="006B5F0B" w:rsidRDefault="00311520" w:rsidP="00BA296D">
            <w:pPr>
              <w:rPr>
                <w:b/>
              </w:rPr>
            </w:pPr>
            <w:r w:rsidRPr="006B5F0B">
              <w:rPr>
                <w:b/>
              </w:rPr>
              <w:t xml:space="preserve">NO </w:t>
            </w:r>
            <w:sdt>
              <w:sdtPr>
                <w:rPr>
                  <w:rFonts w:ascii="MS Gothic" w:eastAsia="MS Gothic" w:hAnsi="MS Gothic"/>
                </w:rPr>
                <w:id w:val="519279248"/>
                <w14:checkbox>
                  <w14:checked w14:val="0"/>
                  <w14:checkedState w14:val="2612" w14:font="MS Gothic"/>
                  <w14:uncheckedState w14:val="2610" w14:font="MS Gothic"/>
                </w14:checkbox>
              </w:sdtPr>
              <w:sdtEndPr/>
              <w:sdtContent>
                <w:r w:rsidRPr="00F5037E">
                  <w:rPr>
                    <w:rFonts w:ascii="MS Gothic" w:eastAsia="MS Gothic" w:hAnsi="MS Gothic" w:cs="Segoe UI Symbol"/>
                  </w:rPr>
                  <w:t>☐</w:t>
                </w:r>
              </w:sdtContent>
            </w:sdt>
          </w:p>
          <w:p w14:paraId="666BAAC5" w14:textId="77777777" w:rsidR="00311520" w:rsidRPr="006B5F0B" w:rsidRDefault="00311520" w:rsidP="00BA296D">
            <w:pPr>
              <w:rPr>
                <w:b/>
              </w:rPr>
            </w:pPr>
          </w:p>
          <w:p w14:paraId="4B83461F" w14:textId="77777777" w:rsidR="00311520" w:rsidRPr="006B5F0B" w:rsidRDefault="00311520" w:rsidP="00BA296D">
            <w:pPr>
              <w:rPr>
                <w:b/>
              </w:rPr>
            </w:pPr>
          </w:p>
          <w:p w14:paraId="0625E516" w14:textId="77777777" w:rsidR="00311520" w:rsidRPr="006B5F0B" w:rsidRDefault="00311520" w:rsidP="00BA296D">
            <w:pPr>
              <w:rPr>
                <w:b/>
              </w:rPr>
            </w:pPr>
          </w:p>
          <w:p w14:paraId="76D23DF4" w14:textId="77777777" w:rsidR="00311520" w:rsidRPr="006B5F0B" w:rsidRDefault="00311520" w:rsidP="00BA296D">
            <w:pPr>
              <w:rPr>
                <w:b/>
              </w:rPr>
            </w:pPr>
          </w:p>
        </w:tc>
        <w:tc>
          <w:tcPr>
            <w:tcW w:w="1559" w:type="dxa"/>
          </w:tcPr>
          <w:p w14:paraId="2077414F" w14:textId="77777777" w:rsidR="00371748" w:rsidRDefault="00371748" w:rsidP="00371748">
            <w:pPr>
              <w:spacing w:before="120"/>
              <w:ind w:right="57"/>
              <w:jc w:val="center"/>
              <w:rPr>
                <w:w w:val="105"/>
                <w:sz w:val="16"/>
                <w:szCs w:val="16"/>
              </w:rPr>
            </w:pPr>
            <w:r>
              <w:rPr>
                <w:w w:val="105"/>
                <w:sz w:val="16"/>
                <w:szCs w:val="16"/>
              </w:rPr>
              <w:t>Information n</w:t>
            </w:r>
            <w:r w:rsidRPr="007F32F7">
              <w:rPr>
                <w:w w:val="105"/>
                <w:sz w:val="16"/>
                <w:szCs w:val="16"/>
              </w:rPr>
              <w:t>ot</w:t>
            </w:r>
            <w:r>
              <w:rPr>
                <w:w w:val="105"/>
                <w:sz w:val="16"/>
                <w:szCs w:val="16"/>
              </w:rPr>
              <w:t xml:space="preserve"> </w:t>
            </w:r>
            <w:r w:rsidRPr="007F32F7">
              <w:rPr>
                <w:w w:val="105"/>
                <w:sz w:val="16"/>
                <w:szCs w:val="16"/>
              </w:rPr>
              <w:t>available</w:t>
            </w:r>
          </w:p>
          <w:p w14:paraId="1B82DA10" w14:textId="77777777" w:rsidR="00371748" w:rsidRDefault="00371748" w:rsidP="00371748">
            <w:pPr>
              <w:jc w:val="center"/>
              <w:rPr>
                <w:rFonts w:ascii="MS Gothic" w:eastAsia="MS Gothic" w:hAnsi="MS Gothic"/>
              </w:rPr>
            </w:pPr>
          </w:p>
          <w:p w14:paraId="7A9FA5FC" w14:textId="375C5937" w:rsidR="00311520" w:rsidRPr="006B5F0B" w:rsidRDefault="00E014D0" w:rsidP="00371748">
            <w:pPr>
              <w:jc w:val="center"/>
              <w:rPr>
                <w:iCs/>
              </w:rPr>
            </w:pPr>
            <w:sdt>
              <w:sdtPr>
                <w:rPr>
                  <w:rFonts w:ascii="MS Gothic" w:eastAsia="MS Gothic" w:hAnsi="MS Gothic"/>
                </w:rPr>
                <w:id w:val="518822873"/>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689F4D73" w14:textId="77777777" w:rsidR="00371748" w:rsidRPr="006B5F0B" w:rsidRDefault="00E014D0" w:rsidP="00371748">
            <w:pPr>
              <w:jc w:val="center"/>
              <w:rPr>
                <w:iCs/>
              </w:rPr>
            </w:pPr>
            <w:sdt>
              <w:sdtPr>
                <w:rPr>
                  <w:rFonts w:ascii="MS Gothic" w:eastAsia="MS Gothic" w:hAnsi="MS Gothic"/>
                </w:rPr>
                <w:id w:val="1223092832"/>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35432438" w14:textId="77777777" w:rsidR="00371748" w:rsidRPr="006B5F0B" w:rsidRDefault="00E014D0" w:rsidP="00371748">
            <w:pPr>
              <w:jc w:val="center"/>
              <w:rPr>
                <w:iCs/>
              </w:rPr>
            </w:pPr>
            <w:sdt>
              <w:sdtPr>
                <w:rPr>
                  <w:rFonts w:ascii="MS Gothic" w:eastAsia="MS Gothic" w:hAnsi="MS Gothic"/>
                </w:rPr>
                <w:id w:val="2019115334"/>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729F8183" w14:textId="77777777" w:rsidR="00371748" w:rsidRPr="006B5F0B" w:rsidRDefault="00E014D0" w:rsidP="00371748">
            <w:pPr>
              <w:jc w:val="center"/>
              <w:rPr>
                <w:iCs/>
              </w:rPr>
            </w:pPr>
            <w:sdt>
              <w:sdtPr>
                <w:rPr>
                  <w:rFonts w:ascii="MS Gothic" w:eastAsia="MS Gothic" w:hAnsi="MS Gothic"/>
                </w:rPr>
                <w:id w:val="954516275"/>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14AF9437" w14:textId="1A311217" w:rsidR="00371748" w:rsidRPr="006B5F0B" w:rsidRDefault="00E014D0" w:rsidP="00371748">
            <w:pPr>
              <w:jc w:val="center"/>
              <w:rPr>
                <w:iCs/>
              </w:rPr>
            </w:pPr>
            <w:sdt>
              <w:sdtPr>
                <w:rPr>
                  <w:rFonts w:ascii="MS Gothic" w:eastAsia="MS Gothic" w:hAnsi="MS Gothic"/>
                </w:rPr>
                <w:id w:val="-2055543575"/>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1CCC94AC" w14:textId="77777777" w:rsidR="00371748" w:rsidRPr="006B5F0B" w:rsidRDefault="00E014D0" w:rsidP="00371748">
            <w:pPr>
              <w:jc w:val="center"/>
              <w:rPr>
                <w:iCs/>
              </w:rPr>
            </w:pPr>
            <w:sdt>
              <w:sdtPr>
                <w:rPr>
                  <w:rFonts w:ascii="MS Gothic" w:eastAsia="MS Gothic" w:hAnsi="MS Gothic"/>
                </w:rPr>
                <w:id w:val="479116185"/>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49C60D43" w14:textId="77777777" w:rsidR="00371748" w:rsidRPr="006B5F0B" w:rsidRDefault="00E014D0" w:rsidP="00371748">
            <w:pPr>
              <w:jc w:val="center"/>
              <w:rPr>
                <w:iCs/>
              </w:rPr>
            </w:pPr>
            <w:sdt>
              <w:sdtPr>
                <w:rPr>
                  <w:rFonts w:ascii="MS Gothic" w:eastAsia="MS Gothic" w:hAnsi="MS Gothic"/>
                </w:rPr>
                <w:id w:val="1524826621"/>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6F0BAB98" w14:textId="77777777" w:rsidR="00371748" w:rsidRPr="006B5F0B" w:rsidRDefault="00E014D0" w:rsidP="00371748">
            <w:pPr>
              <w:jc w:val="center"/>
              <w:rPr>
                <w:iCs/>
              </w:rPr>
            </w:pPr>
            <w:sdt>
              <w:sdtPr>
                <w:rPr>
                  <w:rFonts w:ascii="MS Gothic" w:eastAsia="MS Gothic" w:hAnsi="MS Gothic"/>
                </w:rPr>
                <w:id w:val="-1310553291"/>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550838D4" w14:textId="77777777" w:rsidR="00311520" w:rsidRPr="00371748" w:rsidRDefault="00311520" w:rsidP="00371748">
            <w:pPr>
              <w:jc w:val="center"/>
              <w:rPr>
                <w:iCs/>
                <w:szCs w:val="24"/>
              </w:rPr>
            </w:pPr>
          </w:p>
          <w:p w14:paraId="21151355" w14:textId="77777777" w:rsidR="00313371" w:rsidRPr="00371748" w:rsidRDefault="00313371" w:rsidP="00371748">
            <w:pPr>
              <w:jc w:val="center"/>
              <w:rPr>
                <w:iCs/>
                <w:szCs w:val="24"/>
              </w:rPr>
            </w:pPr>
          </w:p>
          <w:p w14:paraId="22D11DB1" w14:textId="77777777" w:rsidR="00311520" w:rsidRPr="00371748" w:rsidRDefault="00311520" w:rsidP="00371748">
            <w:pPr>
              <w:spacing w:before="60"/>
              <w:jc w:val="center"/>
              <w:rPr>
                <w:iCs/>
                <w:sz w:val="20"/>
                <w:szCs w:val="20"/>
              </w:rPr>
            </w:pPr>
            <w:r w:rsidRPr="00371748">
              <w:rPr>
                <w:iCs/>
                <w:sz w:val="16"/>
                <w:szCs w:val="18"/>
              </w:rPr>
              <w:t>Not applicable</w:t>
            </w:r>
          </w:p>
          <w:p w14:paraId="4B6CDCED" w14:textId="43F87BAE" w:rsidR="00311520" w:rsidRPr="006B5F0B" w:rsidRDefault="00E014D0" w:rsidP="00371748">
            <w:pPr>
              <w:jc w:val="center"/>
            </w:pPr>
            <w:sdt>
              <w:sdtPr>
                <w:id w:val="1374043064"/>
                <w14:checkbox>
                  <w14:checked w14:val="0"/>
                  <w14:checkedState w14:val="2612" w14:font="MS Gothic"/>
                  <w14:uncheckedState w14:val="2610" w14:font="MS Gothic"/>
                </w14:checkbox>
              </w:sdtPr>
              <w:sdtEndPr/>
              <w:sdtContent>
                <w:r w:rsidR="00D80457">
                  <w:rPr>
                    <w:rFonts w:ascii="MS Gothic" w:eastAsia="MS Gothic" w:hAnsi="MS Gothic" w:hint="eastAsia"/>
                  </w:rPr>
                  <w:t>☐</w:t>
                </w:r>
              </w:sdtContent>
            </w:sdt>
          </w:p>
          <w:p w14:paraId="2A6450D5" w14:textId="0FB81957" w:rsidR="00311520" w:rsidRPr="006B5F0B" w:rsidRDefault="00E014D0" w:rsidP="00BA296D">
            <w:pPr>
              <w:jc w:val="center"/>
            </w:pPr>
            <w:sdt>
              <w:sdtPr>
                <w:id w:val="1124665596"/>
                <w14:checkbox>
                  <w14:checked w14:val="0"/>
                  <w14:checkedState w14:val="2612" w14:font="MS Gothic"/>
                  <w14:uncheckedState w14:val="2610" w14:font="MS Gothic"/>
                </w14:checkbox>
              </w:sdtPr>
              <w:sdtEndPr/>
              <w:sdtContent>
                <w:r w:rsidR="00311520">
                  <w:rPr>
                    <w:rFonts w:ascii="MS Gothic" w:eastAsia="MS Gothic" w:hAnsi="MS Gothic" w:hint="eastAsia"/>
                  </w:rPr>
                  <w:t>☐</w:t>
                </w:r>
              </w:sdtContent>
            </w:sdt>
          </w:p>
          <w:p w14:paraId="657DC1F6" w14:textId="77777777" w:rsidR="00311520" w:rsidRPr="006B5F0B" w:rsidRDefault="00E014D0" w:rsidP="00BA296D">
            <w:pPr>
              <w:jc w:val="center"/>
            </w:pPr>
            <w:sdt>
              <w:sdtPr>
                <w:id w:val="-891497751"/>
                <w14:checkbox>
                  <w14:checked w14:val="0"/>
                  <w14:checkedState w14:val="2612" w14:font="MS Gothic"/>
                  <w14:uncheckedState w14:val="2610" w14:font="MS Gothic"/>
                </w14:checkbox>
              </w:sdtPr>
              <w:sdtEndPr/>
              <w:sdtContent>
                <w:r w:rsidR="00311520" w:rsidRPr="006B5F0B">
                  <w:rPr>
                    <w:rFonts w:ascii="MS Gothic" w:eastAsia="MS Gothic" w:hAnsi="MS Gothic"/>
                  </w:rPr>
                  <w:t>☐</w:t>
                </w:r>
              </w:sdtContent>
            </w:sdt>
            <w:r w:rsidR="00311520" w:rsidRPr="006B5F0B">
              <w:br/>
            </w:r>
          </w:p>
          <w:p w14:paraId="2486D841" w14:textId="77777777" w:rsidR="00311520" w:rsidRPr="006B5F0B" w:rsidRDefault="00311520" w:rsidP="00BA296D">
            <w:pPr>
              <w:jc w:val="center"/>
            </w:pPr>
          </w:p>
          <w:p w14:paraId="6422FFF1" w14:textId="77777777" w:rsidR="00311520" w:rsidRPr="006B5F0B" w:rsidRDefault="00311520" w:rsidP="00BA296D">
            <w:pPr>
              <w:jc w:val="center"/>
            </w:pPr>
          </w:p>
          <w:p w14:paraId="2DC1A196" w14:textId="1E5C314C" w:rsidR="00311520" w:rsidRPr="006B5F0B" w:rsidRDefault="00311520" w:rsidP="00BA296D">
            <w:pPr>
              <w:jc w:val="center"/>
            </w:pPr>
          </w:p>
        </w:tc>
      </w:tr>
      <w:tr w:rsidR="00311520" w:rsidRPr="006B5F0B" w14:paraId="227B5380" w14:textId="77777777" w:rsidTr="009D3E81">
        <w:trPr>
          <w:trHeight w:val="2019"/>
        </w:trPr>
        <w:tc>
          <w:tcPr>
            <w:tcW w:w="5416" w:type="dxa"/>
          </w:tcPr>
          <w:p w14:paraId="30D64EE5" w14:textId="3AE283F2" w:rsidR="00311520" w:rsidRPr="006B5F0B" w:rsidRDefault="004E4D9B" w:rsidP="00BA296D">
            <w:r>
              <w:lastRenderedPageBreak/>
              <w:t>7</w:t>
            </w:r>
            <w:r w:rsidR="00311520" w:rsidRPr="006B5F0B">
              <w:t xml:space="preserve">) Is there any </w:t>
            </w:r>
            <w:r w:rsidR="00311520">
              <w:t xml:space="preserve">amide, </w:t>
            </w:r>
            <w:r w:rsidR="00311520" w:rsidRPr="006B5F0B">
              <w:t>primary amine</w:t>
            </w:r>
            <w:r w:rsidR="00F85E53">
              <w:rPr>
                <w:rStyle w:val="FootnoteReference"/>
              </w:rPr>
              <w:footnoteReference w:id="14"/>
            </w:r>
            <w:r w:rsidR="00F85E53">
              <w:t xml:space="preserve"> </w:t>
            </w:r>
            <w:r w:rsidR="00311520" w:rsidRPr="006B5F0B">
              <w:t xml:space="preserve">or </w:t>
            </w:r>
            <w:r w:rsidR="002C71E5">
              <w:t xml:space="preserve">quaternary </w:t>
            </w:r>
            <w:r w:rsidR="00311520" w:rsidRPr="006B5F0B">
              <w:t>ammonium salt present as:</w:t>
            </w:r>
          </w:p>
          <w:p w14:paraId="5E91D6FF" w14:textId="77777777" w:rsidR="00D80457" w:rsidRPr="00D80457" w:rsidRDefault="00D80457" w:rsidP="00BA296D">
            <w:pPr>
              <w:rPr>
                <w:sz w:val="24"/>
                <w:szCs w:val="24"/>
              </w:rPr>
            </w:pPr>
          </w:p>
          <w:p w14:paraId="3B5539A2" w14:textId="1C680073" w:rsidR="00311520" w:rsidRPr="006B5F0B" w:rsidRDefault="00311520" w:rsidP="00D80457">
            <w:pPr>
              <w:numPr>
                <w:ilvl w:val="0"/>
                <w:numId w:val="23"/>
              </w:numPr>
              <w:spacing w:line="276" w:lineRule="auto"/>
              <w:ind w:left="714" w:hanging="357"/>
              <w:jc w:val="both"/>
            </w:pPr>
            <w:r w:rsidRPr="006B5F0B">
              <w:t>Raw material</w:t>
            </w:r>
            <w:r w:rsidR="00565CC8">
              <w:t>?</w:t>
            </w:r>
          </w:p>
          <w:p w14:paraId="4F90D47E" w14:textId="3130BAE5" w:rsidR="00311520" w:rsidRPr="006B5F0B" w:rsidRDefault="00311520" w:rsidP="00D80457">
            <w:pPr>
              <w:numPr>
                <w:ilvl w:val="0"/>
                <w:numId w:val="23"/>
              </w:numPr>
              <w:spacing w:line="276" w:lineRule="auto"/>
              <w:ind w:left="714" w:hanging="357"/>
              <w:jc w:val="both"/>
            </w:pPr>
            <w:r w:rsidRPr="006B5F0B">
              <w:t>Intermediate</w:t>
            </w:r>
            <w:r w:rsidR="00565CC8">
              <w:t>?</w:t>
            </w:r>
          </w:p>
          <w:p w14:paraId="0234BB0C" w14:textId="4049DF3A" w:rsidR="00311520" w:rsidRPr="006B5F0B" w:rsidRDefault="00311520" w:rsidP="00D80457">
            <w:pPr>
              <w:numPr>
                <w:ilvl w:val="0"/>
                <w:numId w:val="23"/>
              </w:numPr>
              <w:spacing w:line="276" w:lineRule="auto"/>
              <w:ind w:left="714" w:hanging="357"/>
              <w:jc w:val="both"/>
            </w:pPr>
            <w:r w:rsidRPr="006B5F0B">
              <w:t>Reagent</w:t>
            </w:r>
            <w:r w:rsidR="00565CC8">
              <w:t>?</w:t>
            </w:r>
          </w:p>
          <w:p w14:paraId="669788D3" w14:textId="27521EDF" w:rsidR="00D80457" w:rsidRDefault="00311520" w:rsidP="00D80457">
            <w:pPr>
              <w:numPr>
                <w:ilvl w:val="0"/>
                <w:numId w:val="23"/>
              </w:numPr>
              <w:spacing w:line="276" w:lineRule="auto"/>
              <w:ind w:left="714" w:hanging="357"/>
              <w:jc w:val="both"/>
            </w:pPr>
            <w:r w:rsidRPr="006B5F0B">
              <w:t>Processing aid</w:t>
            </w:r>
            <w:r w:rsidR="00565CC8">
              <w:t>?</w:t>
            </w:r>
          </w:p>
          <w:p w14:paraId="4311ACD1" w14:textId="024F8EF1" w:rsidR="00311520" w:rsidRPr="006B5F0B" w:rsidRDefault="00311520" w:rsidP="00D80457">
            <w:pPr>
              <w:numPr>
                <w:ilvl w:val="0"/>
                <w:numId w:val="23"/>
              </w:numPr>
              <w:spacing w:line="276" w:lineRule="auto"/>
              <w:ind w:left="714" w:hanging="357"/>
              <w:jc w:val="both"/>
            </w:pPr>
            <w:r w:rsidRPr="006B5F0B">
              <w:t>Catalyst</w:t>
            </w:r>
            <w:r w:rsidR="00565CC8">
              <w:t>?</w:t>
            </w:r>
          </w:p>
          <w:p w14:paraId="181F9C4E" w14:textId="469E0ED4" w:rsidR="00311520" w:rsidRPr="006B5F0B" w:rsidRDefault="00311520" w:rsidP="00D80457">
            <w:pPr>
              <w:numPr>
                <w:ilvl w:val="0"/>
                <w:numId w:val="23"/>
              </w:numPr>
              <w:spacing w:line="276" w:lineRule="auto"/>
              <w:ind w:left="714" w:hanging="357"/>
              <w:jc w:val="both"/>
            </w:pPr>
            <w:r w:rsidRPr="006B5F0B">
              <w:t>Solvent</w:t>
            </w:r>
            <w:r w:rsidR="00565CC8">
              <w:t>?</w:t>
            </w:r>
          </w:p>
          <w:p w14:paraId="4B96ADA8" w14:textId="32C91A12" w:rsidR="00371748" w:rsidRPr="006B5F0B" w:rsidRDefault="00371748" w:rsidP="00371748">
            <w:pPr>
              <w:numPr>
                <w:ilvl w:val="0"/>
                <w:numId w:val="23"/>
              </w:numPr>
              <w:spacing w:line="276" w:lineRule="auto"/>
              <w:ind w:left="714" w:hanging="357"/>
              <w:jc w:val="both"/>
            </w:pPr>
            <w:r>
              <w:t>F</w:t>
            </w:r>
            <w:r w:rsidRPr="00572EF4">
              <w:t xml:space="preserve">inal </w:t>
            </w:r>
            <w:r>
              <w:t>excipient</w:t>
            </w:r>
            <w:r w:rsidRPr="00572EF4">
              <w:t>?  </w:t>
            </w:r>
          </w:p>
          <w:p w14:paraId="78763C1F" w14:textId="4A4203EC" w:rsidR="00DA4C55" w:rsidRPr="00572EF4" w:rsidRDefault="00371748" w:rsidP="00CB49EC">
            <w:pPr>
              <w:numPr>
                <w:ilvl w:val="0"/>
                <w:numId w:val="23"/>
              </w:numPr>
              <w:spacing w:line="276" w:lineRule="auto"/>
              <w:ind w:left="714" w:hanging="357"/>
              <w:jc w:val="both"/>
            </w:pPr>
            <w:r>
              <w:t>K</w:t>
            </w:r>
            <w:r w:rsidR="003B208B">
              <w:t>nown</w:t>
            </w:r>
            <w:r w:rsidR="00C56BA1">
              <w:t xml:space="preserve"> </w:t>
            </w:r>
            <w:r w:rsidR="005B24AC">
              <w:t>i</w:t>
            </w:r>
            <w:r w:rsidR="00DA4C55" w:rsidRPr="00572EF4">
              <w:t xml:space="preserve">mpurity of the final </w:t>
            </w:r>
            <w:r w:rsidR="00E54DE6">
              <w:t>excipient</w:t>
            </w:r>
            <w:r w:rsidR="00DA4C55" w:rsidRPr="00572EF4">
              <w:t>? </w:t>
            </w:r>
          </w:p>
          <w:p w14:paraId="3CB1B07E" w14:textId="77777777" w:rsidR="00311520" w:rsidRPr="006B5F0B" w:rsidRDefault="00311520" w:rsidP="00BA296D"/>
          <w:p w14:paraId="07CCB369" w14:textId="77777777" w:rsidR="00311520" w:rsidRPr="006B5F0B" w:rsidRDefault="00311520" w:rsidP="00BA296D">
            <w:r w:rsidRPr="006B5F0B">
              <w:t>Information about the chemical name / structure:</w:t>
            </w:r>
          </w:p>
          <w:p w14:paraId="08A6D2C2" w14:textId="77777777" w:rsidR="00311520" w:rsidRPr="006B5F0B" w:rsidRDefault="00311520" w:rsidP="00BA296D"/>
          <w:p w14:paraId="3CF33787" w14:textId="2ADE1E5C" w:rsidR="00311520" w:rsidRDefault="00311520" w:rsidP="00BA296D">
            <w:pPr>
              <w:rPr>
                <w:bCs/>
              </w:rPr>
            </w:pPr>
            <w:r w:rsidRPr="00822926">
              <w:rPr>
                <w:bCs/>
              </w:rPr>
              <w:t>……………………………………………………</w:t>
            </w:r>
          </w:p>
          <w:p w14:paraId="263F8464" w14:textId="77777777" w:rsidR="00822926" w:rsidRDefault="00822926" w:rsidP="00BA296D">
            <w:pPr>
              <w:rPr>
                <w:bCs/>
              </w:rPr>
            </w:pPr>
          </w:p>
          <w:p w14:paraId="46EC8101" w14:textId="6DC6C96A" w:rsidR="00822926" w:rsidRDefault="00822926" w:rsidP="00BA296D">
            <w:pPr>
              <w:rPr>
                <w:bCs/>
              </w:rPr>
            </w:pPr>
            <w:r w:rsidRPr="00822926">
              <w:rPr>
                <w:bCs/>
              </w:rPr>
              <w:t>……………………………………………………</w:t>
            </w:r>
          </w:p>
          <w:p w14:paraId="7E29E695" w14:textId="77777777" w:rsidR="00822926" w:rsidRDefault="00822926" w:rsidP="00BA296D">
            <w:pPr>
              <w:rPr>
                <w:bCs/>
              </w:rPr>
            </w:pPr>
          </w:p>
          <w:p w14:paraId="343FB049" w14:textId="0A5AB1E5" w:rsidR="00822926" w:rsidRPr="00822926" w:rsidRDefault="00822926" w:rsidP="00BA296D">
            <w:pPr>
              <w:rPr>
                <w:bCs/>
              </w:rPr>
            </w:pPr>
            <w:r w:rsidRPr="00822926">
              <w:rPr>
                <w:bCs/>
              </w:rPr>
              <w:t>……………………………………………………</w:t>
            </w:r>
          </w:p>
          <w:p w14:paraId="02F01341" w14:textId="59A612E1" w:rsidR="00822926" w:rsidRPr="006B5F0B" w:rsidRDefault="00822926" w:rsidP="00BA296D"/>
        </w:tc>
        <w:tc>
          <w:tcPr>
            <w:tcW w:w="1276" w:type="dxa"/>
          </w:tcPr>
          <w:p w14:paraId="58874D4F" w14:textId="64221660" w:rsidR="00DA762E" w:rsidRDefault="00311520" w:rsidP="00BA296D">
            <w:r w:rsidRPr="006B5F0B">
              <w:br/>
            </w:r>
          </w:p>
          <w:p w14:paraId="2D0B68FB" w14:textId="77777777" w:rsidR="007125F1" w:rsidRPr="006B5F0B" w:rsidRDefault="007125F1" w:rsidP="00BA296D"/>
          <w:p w14:paraId="188E0B4B" w14:textId="77777777" w:rsidR="00311520" w:rsidRPr="006B5F0B" w:rsidRDefault="00311520" w:rsidP="00BA296D">
            <w:pPr>
              <w:rPr>
                <w:b/>
              </w:rPr>
            </w:pPr>
            <w:r w:rsidRPr="006B5F0B">
              <w:rPr>
                <w:b/>
              </w:rPr>
              <w:t xml:space="preserve">YES </w:t>
            </w:r>
            <w:sdt>
              <w:sdtPr>
                <w:id w:val="80182713"/>
                <w14:checkbox>
                  <w14:checked w14:val="0"/>
                  <w14:checkedState w14:val="2612" w14:font="MS Gothic"/>
                  <w14:uncheckedState w14:val="2610" w14:font="MS Gothic"/>
                </w14:checkbox>
              </w:sdtPr>
              <w:sdtEndPr/>
              <w:sdtContent>
                <w:r w:rsidRPr="00E164C4">
                  <w:rPr>
                    <w:rFonts w:ascii="MS Gothic" w:eastAsia="MS Gothic" w:hAnsi="MS Gothic" w:hint="eastAsia"/>
                  </w:rPr>
                  <w:t>☐</w:t>
                </w:r>
              </w:sdtContent>
            </w:sdt>
          </w:p>
          <w:p w14:paraId="1C53FD83" w14:textId="77777777" w:rsidR="00311520" w:rsidRPr="006B5F0B" w:rsidRDefault="00311520" w:rsidP="00BA296D">
            <w:pPr>
              <w:rPr>
                <w:b/>
              </w:rPr>
            </w:pPr>
            <w:r w:rsidRPr="006B5F0B">
              <w:rPr>
                <w:b/>
              </w:rPr>
              <w:t xml:space="preserve">YES </w:t>
            </w:r>
            <w:sdt>
              <w:sdtPr>
                <w:id w:val="-496491317"/>
                <w14:checkbox>
                  <w14:checked w14:val="0"/>
                  <w14:checkedState w14:val="2612" w14:font="MS Gothic"/>
                  <w14:uncheckedState w14:val="2610" w14:font="MS Gothic"/>
                </w14:checkbox>
              </w:sdtPr>
              <w:sdtEndPr/>
              <w:sdtContent>
                <w:r w:rsidRPr="00E164C4">
                  <w:rPr>
                    <w:rFonts w:ascii="MS Gothic" w:eastAsia="MS Gothic" w:hAnsi="MS Gothic" w:hint="eastAsia"/>
                  </w:rPr>
                  <w:t>☐</w:t>
                </w:r>
              </w:sdtContent>
            </w:sdt>
          </w:p>
          <w:p w14:paraId="5D314615" w14:textId="77777777" w:rsidR="00311520" w:rsidRPr="006B5F0B" w:rsidRDefault="00311520" w:rsidP="00BA296D">
            <w:pPr>
              <w:rPr>
                <w:b/>
              </w:rPr>
            </w:pPr>
            <w:r w:rsidRPr="006B5F0B">
              <w:rPr>
                <w:b/>
              </w:rPr>
              <w:t xml:space="preserve">YES </w:t>
            </w:r>
            <w:sdt>
              <w:sdtPr>
                <w:id w:val="-1836458347"/>
                <w14:checkbox>
                  <w14:checked w14:val="0"/>
                  <w14:checkedState w14:val="2612" w14:font="MS Gothic"/>
                  <w14:uncheckedState w14:val="2610" w14:font="MS Gothic"/>
                </w14:checkbox>
              </w:sdtPr>
              <w:sdtEndPr/>
              <w:sdtContent>
                <w:r w:rsidRPr="00E164C4">
                  <w:rPr>
                    <w:rFonts w:ascii="MS Gothic" w:eastAsia="MS Gothic" w:hAnsi="MS Gothic" w:hint="eastAsia"/>
                  </w:rPr>
                  <w:t>☐</w:t>
                </w:r>
              </w:sdtContent>
            </w:sdt>
          </w:p>
          <w:p w14:paraId="465A7602" w14:textId="06445E00" w:rsidR="00311520" w:rsidRPr="006B5F0B" w:rsidRDefault="00311520" w:rsidP="00BA296D">
            <w:pPr>
              <w:rPr>
                <w:b/>
              </w:rPr>
            </w:pPr>
            <w:r w:rsidRPr="006B5F0B">
              <w:rPr>
                <w:b/>
              </w:rPr>
              <w:t xml:space="preserve">YES </w:t>
            </w:r>
            <w:sdt>
              <w:sdtPr>
                <w:rPr>
                  <w:rFonts w:ascii="MS Gothic" w:eastAsia="MS Gothic" w:hAnsi="MS Gothic"/>
                </w:rPr>
                <w:id w:val="955921117"/>
                <w14:checkbox>
                  <w14:checked w14:val="0"/>
                  <w14:checkedState w14:val="2612" w14:font="MS Gothic"/>
                  <w14:uncheckedState w14:val="2610" w14:font="MS Gothic"/>
                </w14:checkbox>
              </w:sdtPr>
              <w:sdtEndPr/>
              <w:sdtContent>
                <w:r w:rsidRPr="00CC6B8D">
                  <w:rPr>
                    <w:rFonts w:ascii="MS Gothic" w:eastAsia="MS Gothic" w:hAnsi="MS Gothic" w:cs="Segoe UI Symbol"/>
                  </w:rPr>
                  <w:t>☐</w:t>
                </w:r>
              </w:sdtContent>
            </w:sdt>
          </w:p>
          <w:p w14:paraId="176E1786" w14:textId="77777777" w:rsidR="00311520" w:rsidRPr="006B5F0B" w:rsidRDefault="00311520" w:rsidP="00BA296D">
            <w:pPr>
              <w:rPr>
                <w:b/>
              </w:rPr>
            </w:pPr>
            <w:r w:rsidRPr="006B5F0B">
              <w:rPr>
                <w:b/>
              </w:rPr>
              <w:t xml:space="preserve">YES </w:t>
            </w:r>
            <w:sdt>
              <w:sdtPr>
                <w:rPr>
                  <w:rFonts w:ascii="MS Gothic" w:eastAsia="MS Gothic" w:hAnsi="MS Gothic"/>
                </w:rPr>
                <w:id w:val="378752289"/>
                <w14:checkbox>
                  <w14:checked w14:val="0"/>
                  <w14:checkedState w14:val="2612" w14:font="MS Gothic"/>
                  <w14:uncheckedState w14:val="2610" w14:font="MS Gothic"/>
                </w14:checkbox>
              </w:sdtPr>
              <w:sdtEndPr/>
              <w:sdtContent>
                <w:r w:rsidRPr="00CC6B8D">
                  <w:rPr>
                    <w:rFonts w:ascii="MS Gothic" w:eastAsia="MS Gothic" w:hAnsi="MS Gothic" w:cs="Segoe UI Symbol"/>
                  </w:rPr>
                  <w:t>☐</w:t>
                </w:r>
              </w:sdtContent>
            </w:sdt>
          </w:p>
          <w:p w14:paraId="75893FA0" w14:textId="77777777" w:rsidR="00311520" w:rsidRPr="006B5F0B" w:rsidRDefault="00311520" w:rsidP="00BA296D">
            <w:r w:rsidRPr="006B5F0B">
              <w:rPr>
                <w:b/>
              </w:rPr>
              <w:t xml:space="preserve">YES </w:t>
            </w:r>
            <w:sdt>
              <w:sdtPr>
                <w:rPr>
                  <w:rFonts w:ascii="MS Gothic" w:eastAsia="MS Gothic" w:hAnsi="MS Gothic"/>
                </w:rPr>
                <w:id w:val="-739183001"/>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2D5AD610" w14:textId="77777777" w:rsidR="00311520" w:rsidRPr="006B5F0B" w:rsidRDefault="00311520" w:rsidP="00BA296D">
            <w:r w:rsidRPr="006B5F0B">
              <w:rPr>
                <w:b/>
              </w:rPr>
              <w:t xml:space="preserve">YES </w:t>
            </w:r>
            <w:sdt>
              <w:sdtPr>
                <w:rPr>
                  <w:rFonts w:ascii="MS Gothic" w:eastAsia="MS Gothic" w:hAnsi="MS Gothic"/>
                </w:rPr>
                <w:id w:val="-2066788718"/>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69246D7A" w14:textId="77777777" w:rsidR="00572EF4" w:rsidRPr="006B5F0B" w:rsidRDefault="00572EF4" w:rsidP="00572EF4">
            <w:r w:rsidRPr="006B5F0B">
              <w:rPr>
                <w:b/>
              </w:rPr>
              <w:t xml:space="preserve">YES </w:t>
            </w:r>
            <w:sdt>
              <w:sdtPr>
                <w:rPr>
                  <w:rFonts w:ascii="MS Gothic" w:eastAsia="MS Gothic" w:hAnsi="MS Gothic"/>
                </w:rPr>
                <w:id w:val="188189360"/>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4E57B969" w14:textId="453F5397" w:rsidR="00572EF4" w:rsidRPr="006B5F0B" w:rsidRDefault="00572EF4" w:rsidP="00572EF4"/>
          <w:p w14:paraId="10D2DDE3" w14:textId="77777777" w:rsidR="00311520" w:rsidRPr="006B5F0B" w:rsidRDefault="00311520" w:rsidP="00BA296D"/>
          <w:p w14:paraId="0496F82E" w14:textId="77777777" w:rsidR="00311520" w:rsidRPr="006B5F0B" w:rsidRDefault="00311520" w:rsidP="00BA296D">
            <w:pPr>
              <w:rPr>
                <w:b/>
              </w:rPr>
            </w:pPr>
          </w:p>
        </w:tc>
        <w:tc>
          <w:tcPr>
            <w:tcW w:w="1134" w:type="dxa"/>
          </w:tcPr>
          <w:p w14:paraId="4825A16C" w14:textId="25AE0ED9" w:rsidR="00822926" w:rsidRDefault="00311520" w:rsidP="00BA296D">
            <w:r w:rsidRPr="006B5F0B">
              <w:br/>
            </w:r>
          </w:p>
          <w:p w14:paraId="04745173" w14:textId="77777777" w:rsidR="007125F1" w:rsidRPr="006B5F0B" w:rsidRDefault="007125F1" w:rsidP="00BA296D"/>
          <w:p w14:paraId="769EE095" w14:textId="77777777" w:rsidR="00311520" w:rsidRPr="006B5F0B" w:rsidRDefault="00311520" w:rsidP="00BA296D">
            <w:pPr>
              <w:rPr>
                <w:b/>
              </w:rPr>
            </w:pPr>
            <w:r w:rsidRPr="006B5F0B">
              <w:rPr>
                <w:b/>
              </w:rPr>
              <w:t xml:space="preserve">NO </w:t>
            </w:r>
            <w:sdt>
              <w:sdtPr>
                <w:rPr>
                  <w:rFonts w:ascii="MS Gothic" w:eastAsia="MS Gothic" w:hAnsi="MS Gothic"/>
                </w:rPr>
                <w:id w:val="1320306144"/>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481A9C5B" w14:textId="77777777" w:rsidR="00311520" w:rsidRPr="006B5F0B" w:rsidRDefault="00311520" w:rsidP="00BA296D">
            <w:pPr>
              <w:rPr>
                <w:b/>
              </w:rPr>
            </w:pPr>
            <w:r w:rsidRPr="006B5F0B">
              <w:rPr>
                <w:b/>
              </w:rPr>
              <w:t xml:space="preserve">NO </w:t>
            </w:r>
            <w:sdt>
              <w:sdtPr>
                <w:rPr>
                  <w:rFonts w:ascii="MS Gothic" w:eastAsia="MS Gothic" w:hAnsi="MS Gothic"/>
                </w:rPr>
                <w:id w:val="-255831724"/>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3FED1C03" w14:textId="77777777" w:rsidR="00311520" w:rsidRPr="006B5F0B" w:rsidRDefault="00311520" w:rsidP="00BA296D">
            <w:pPr>
              <w:rPr>
                <w:b/>
              </w:rPr>
            </w:pPr>
            <w:r w:rsidRPr="006B5F0B">
              <w:rPr>
                <w:b/>
              </w:rPr>
              <w:t xml:space="preserve">NO </w:t>
            </w:r>
            <w:sdt>
              <w:sdtPr>
                <w:rPr>
                  <w:rFonts w:ascii="MS Gothic" w:eastAsia="MS Gothic" w:hAnsi="MS Gothic"/>
                </w:rPr>
                <w:id w:val="-746733975"/>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06586779" w14:textId="77777777" w:rsidR="00311520" w:rsidRPr="006B5F0B" w:rsidRDefault="00311520" w:rsidP="00BA296D">
            <w:pPr>
              <w:rPr>
                <w:b/>
              </w:rPr>
            </w:pPr>
            <w:r w:rsidRPr="006B5F0B">
              <w:rPr>
                <w:b/>
              </w:rPr>
              <w:t xml:space="preserve">NO </w:t>
            </w:r>
            <w:sdt>
              <w:sdtPr>
                <w:rPr>
                  <w:rFonts w:ascii="MS Gothic" w:eastAsia="MS Gothic" w:hAnsi="MS Gothic"/>
                </w:rPr>
                <w:id w:val="-894890629"/>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08865245" w14:textId="77777777" w:rsidR="00311520" w:rsidRPr="006B5F0B" w:rsidRDefault="00311520" w:rsidP="00BA296D">
            <w:pPr>
              <w:rPr>
                <w:b/>
              </w:rPr>
            </w:pPr>
            <w:r w:rsidRPr="006B5F0B">
              <w:rPr>
                <w:b/>
              </w:rPr>
              <w:t xml:space="preserve">NO </w:t>
            </w:r>
            <w:sdt>
              <w:sdtPr>
                <w:rPr>
                  <w:rFonts w:ascii="MS Gothic" w:eastAsia="MS Gothic" w:hAnsi="MS Gothic"/>
                </w:rPr>
                <w:id w:val="-1224219860"/>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240ED538" w14:textId="77777777" w:rsidR="00311520" w:rsidRPr="006B5F0B" w:rsidRDefault="00311520" w:rsidP="00BA296D">
            <w:pPr>
              <w:rPr>
                <w:b/>
              </w:rPr>
            </w:pPr>
            <w:r w:rsidRPr="006B5F0B">
              <w:rPr>
                <w:b/>
              </w:rPr>
              <w:t xml:space="preserve">NO </w:t>
            </w:r>
            <w:sdt>
              <w:sdtPr>
                <w:rPr>
                  <w:rFonts w:ascii="MS Gothic" w:eastAsia="MS Gothic" w:hAnsi="MS Gothic"/>
                </w:rPr>
                <w:id w:val="155587158"/>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68168900" w14:textId="77777777" w:rsidR="00311520" w:rsidRPr="006B5F0B" w:rsidRDefault="00311520" w:rsidP="00BA296D">
            <w:pPr>
              <w:rPr>
                <w:b/>
              </w:rPr>
            </w:pPr>
            <w:r w:rsidRPr="006B5F0B">
              <w:rPr>
                <w:b/>
              </w:rPr>
              <w:t xml:space="preserve">NO </w:t>
            </w:r>
            <w:sdt>
              <w:sdtPr>
                <w:rPr>
                  <w:rFonts w:ascii="MS Gothic" w:eastAsia="MS Gothic" w:hAnsi="MS Gothic"/>
                </w:rPr>
                <w:id w:val="295417997"/>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18C89F8B" w14:textId="77777777" w:rsidR="00572EF4" w:rsidRPr="006B5F0B" w:rsidRDefault="00572EF4" w:rsidP="00572EF4">
            <w:pPr>
              <w:rPr>
                <w:b/>
              </w:rPr>
            </w:pPr>
            <w:r w:rsidRPr="006B5F0B">
              <w:rPr>
                <w:b/>
              </w:rPr>
              <w:t xml:space="preserve">NO </w:t>
            </w:r>
            <w:sdt>
              <w:sdtPr>
                <w:rPr>
                  <w:rFonts w:ascii="MS Gothic" w:eastAsia="MS Gothic" w:hAnsi="MS Gothic"/>
                </w:rPr>
                <w:id w:val="-874463592"/>
                <w14:checkbox>
                  <w14:checked w14:val="0"/>
                  <w14:checkedState w14:val="2612" w14:font="MS Gothic"/>
                  <w14:uncheckedState w14:val="2610" w14:font="MS Gothic"/>
                </w14:checkbox>
              </w:sdtPr>
              <w:sdtEndPr/>
              <w:sdtContent>
                <w:r w:rsidRPr="00CE1274">
                  <w:rPr>
                    <w:rFonts w:ascii="MS Gothic" w:eastAsia="MS Gothic" w:hAnsi="MS Gothic" w:cs="Segoe UI Symbol"/>
                  </w:rPr>
                  <w:t>☐</w:t>
                </w:r>
              </w:sdtContent>
            </w:sdt>
          </w:p>
          <w:p w14:paraId="3A1FD581" w14:textId="2D0DE21A" w:rsidR="00572EF4" w:rsidRPr="006B5F0B" w:rsidRDefault="00572EF4" w:rsidP="00572EF4">
            <w:pPr>
              <w:rPr>
                <w:b/>
              </w:rPr>
            </w:pPr>
          </w:p>
          <w:p w14:paraId="4392C607" w14:textId="77777777" w:rsidR="00311520" w:rsidRPr="006B5F0B" w:rsidRDefault="00311520" w:rsidP="00BA296D">
            <w:pPr>
              <w:rPr>
                <w:b/>
              </w:rPr>
            </w:pPr>
          </w:p>
        </w:tc>
        <w:tc>
          <w:tcPr>
            <w:tcW w:w="1559" w:type="dxa"/>
          </w:tcPr>
          <w:p w14:paraId="040C6369" w14:textId="77777777" w:rsidR="00371748" w:rsidRDefault="00371748" w:rsidP="00371748">
            <w:pPr>
              <w:spacing w:before="120"/>
              <w:ind w:right="57"/>
              <w:jc w:val="center"/>
              <w:rPr>
                <w:w w:val="105"/>
                <w:sz w:val="16"/>
                <w:szCs w:val="16"/>
              </w:rPr>
            </w:pPr>
            <w:r>
              <w:rPr>
                <w:w w:val="105"/>
                <w:sz w:val="16"/>
                <w:szCs w:val="16"/>
              </w:rPr>
              <w:t>Information n</w:t>
            </w:r>
            <w:r w:rsidRPr="007F32F7">
              <w:rPr>
                <w:w w:val="105"/>
                <w:sz w:val="16"/>
                <w:szCs w:val="16"/>
              </w:rPr>
              <w:t>ot</w:t>
            </w:r>
            <w:r>
              <w:rPr>
                <w:w w:val="105"/>
                <w:sz w:val="16"/>
                <w:szCs w:val="16"/>
              </w:rPr>
              <w:t xml:space="preserve"> </w:t>
            </w:r>
            <w:r w:rsidRPr="007F32F7">
              <w:rPr>
                <w:w w:val="105"/>
                <w:sz w:val="16"/>
                <w:szCs w:val="16"/>
              </w:rPr>
              <w:t>available</w:t>
            </w:r>
          </w:p>
          <w:p w14:paraId="6A4E55D6" w14:textId="77777777" w:rsidR="00371748" w:rsidRDefault="00371748" w:rsidP="00371748">
            <w:pPr>
              <w:jc w:val="center"/>
              <w:rPr>
                <w:rFonts w:ascii="MS Gothic" w:eastAsia="MS Gothic" w:hAnsi="MS Gothic"/>
              </w:rPr>
            </w:pPr>
          </w:p>
          <w:p w14:paraId="5A3FD067" w14:textId="77777777" w:rsidR="00371748" w:rsidRPr="006B5F0B" w:rsidRDefault="00E014D0" w:rsidP="00371748">
            <w:pPr>
              <w:jc w:val="center"/>
              <w:rPr>
                <w:iCs/>
              </w:rPr>
            </w:pPr>
            <w:sdt>
              <w:sdtPr>
                <w:rPr>
                  <w:rFonts w:ascii="MS Gothic" w:eastAsia="MS Gothic" w:hAnsi="MS Gothic"/>
                </w:rPr>
                <w:id w:val="7575017"/>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5D2ADB34" w14:textId="77777777" w:rsidR="00371748" w:rsidRPr="006B5F0B" w:rsidRDefault="00E014D0" w:rsidP="00371748">
            <w:pPr>
              <w:jc w:val="center"/>
              <w:rPr>
                <w:iCs/>
              </w:rPr>
            </w:pPr>
            <w:sdt>
              <w:sdtPr>
                <w:rPr>
                  <w:rFonts w:ascii="MS Gothic" w:eastAsia="MS Gothic" w:hAnsi="MS Gothic"/>
                </w:rPr>
                <w:id w:val="1646240497"/>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50284749" w14:textId="77777777" w:rsidR="00371748" w:rsidRPr="006B5F0B" w:rsidRDefault="00E014D0" w:rsidP="00371748">
            <w:pPr>
              <w:jc w:val="center"/>
              <w:rPr>
                <w:iCs/>
              </w:rPr>
            </w:pPr>
            <w:sdt>
              <w:sdtPr>
                <w:rPr>
                  <w:rFonts w:ascii="MS Gothic" w:eastAsia="MS Gothic" w:hAnsi="MS Gothic"/>
                </w:rPr>
                <w:id w:val="1723713146"/>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34439CDA" w14:textId="77777777" w:rsidR="00371748" w:rsidRPr="006B5F0B" w:rsidRDefault="00E014D0" w:rsidP="00371748">
            <w:pPr>
              <w:jc w:val="center"/>
              <w:rPr>
                <w:iCs/>
              </w:rPr>
            </w:pPr>
            <w:sdt>
              <w:sdtPr>
                <w:rPr>
                  <w:rFonts w:ascii="MS Gothic" w:eastAsia="MS Gothic" w:hAnsi="MS Gothic"/>
                </w:rPr>
                <w:id w:val="-1746562626"/>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20E52F2A" w14:textId="77777777" w:rsidR="00371748" w:rsidRPr="006B5F0B" w:rsidRDefault="00E014D0" w:rsidP="00371748">
            <w:pPr>
              <w:jc w:val="center"/>
              <w:rPr>
                <w:iCs/>
              </w:rPr>
            </w:pPr>
            <w:sdt>
              <w:sdtPr>
                <w:rPr>
                  <w:rFonts w:ascii="MS Gothic" w:eastAsia="MS Gothic" w:hAnsi="MS Gothic"/>
                </w:rPr>
                <w:id w:val="2021199406"/>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134F1B2D" w14:textId="77777777" w:rsidR="00371748" w:rsidRPr="006B5F0B" w:rsidRDefault="00E014D0" w:rsidP="00371748">
            <w:pPr>
              <w:jc w:val="center"/>
              <w:rPr>
                <w:iCs/>
              </w:rPr>
            </w:pPr>
            <w:sdt>
              <w:sdtPr>
                <w:rPr>
                  <w:rFonts w:ascii="MS Gothic" w:eastAsia="MS Gothic" w:hAnsi="MS Gothic"/>
                </w:rPr>
                <w:id w:val="865642697"/>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5CD25AAC" w14:textId="77777777" w:rsidR="00371748" w:rsidRPr="006B5F0B" w:rsidRDefault="00E014D0" w:rsidP="00371748">
            <w:pPr>
              <w:jc w:val="center"/>
              <w:rPr>
                <w:iCs/>
              </w:rPr>
            </w:pPr>
            <w:sdt>
              <w:sdtPr>
                <w:rPr>
                  <w:rFonts w:ascii="MS Gothic" w:eastAsia="MS Gothic" w:hAnsi="MS Gothic"/>
                </w:rPr>
                <w:id w:val="-2136471557"/>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0CED63B6" w14:textId="77777777" w:rsidR="00371748" w:rsidRPr="006B5F0B" w:rsidRDefault="00E014D0" w:rsidP="00371748">
            <w:pPr>
              <w:jc w:val="center"/>
              <w:rPr>
                <w:iCs/>
              </w:rPr>
            </w:pPr>
            <w:sdt>
              <w:sdtPr>
                <w:rPr>
                  <w:rFonts w:ascii="MS Gothic" w:eastAsia="MS Gothic" w:hAnsi="MS Gothic"/>
                </w:rPr>
                <w:id w:val="-2109183020"/>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p w14:paraId="0A16EDD3" w14:textId="77777777" w:rsidR="00371748" w:rsidRPr="00371748" w:rsidRDefault="00371748" w:rsidP="00371748">
            <w:pPr>
              <w:jc w:val="center"/>
              <w:rPr>
                <w:iCs/>
                <w:szCs w:val="24"/>
              </w:rPr>
            </w:pPr>
          </w:p>
          <w:p w14:paraId="70C3CC23" w14:textId="77777777" w:rsidR="00311520" w:rsidRPr="006B5F0B" w:rsidRDefault="00311520" w:rsidP="00371748">
            <w:pPr>
              <w:jc w:val="center"/>
            </w:pPr>
          </w:p>
        </w:tc>
      </w:tr>
      <w:tr w:rsidR="00311520" w:rsidRPr="006B5F0B" w14:paraId="45D7AEAA" w14:textId="77777777" w:rsidTr="009D3E81">
        <w:trPr>
          <w:trHeight w:val="931"/>
        </w:trPr>
        <w:tc>
          <w:tcPr>
            <w:tcW w:w="5416" w:type="dxa"/>
          </w:tcPr>
          <w:p w14:paraId="703F27D8" w14:textId="1F13E966" w:rsidR="00311520" w:rsidRPr="006B5F0B" w:rsidRDefault="00311520" w:rsidP="00BA296D">
            <w:r w:rsidRPr="006B5F0B">
              <w:br w:type="page"/>
            </w:r>
            <w:r w:rsidR="004E4D9B">
              <w:t>8</w:t>
            </w:r>
            <w:r w:rsidRPr="006B5F0B">
              <w:t>) Recycled/recovered Solvents</w:t>
            </w:r>
            <w:r w:rsidRPr="006B5F0B">
              <w:rPr>
                <w:rStyle w:val="FootnoteReference"/>
              </w:rPr>
              <w:footnoteReference w:id="15"/>
            </w:r>
            <w:r w:rsidRPr="006B5F0B">
              <w:t xml:space="preserve">: </w:t>
            </w:r>
          </w:p>
          <w:p w14:paraId="41E87B36" w14:textId="77777777" w:rsidR="00311520" w:rsidRPr="006B5F0B" w:rsidRDefault="00311520" w:rsidP="00311520">
            <w:pPr>
              <w:numPr>
                <w:ilvl w:val="0"/>
                <w:numId w:val="23"/>
              </w:numPr>
              <w:jc w:val="both"/>
            </w:pPr>
            <w:r w:rsidRPr="006B5F0B">
              <w:t>Are recycled / recovered nitrogen containing solvents used in the manufacturing process?</w:t>
            </w:r>
          </w:p>
          <w:p w14:paraId="0ECB9645" w14:textId="77777777" w:rsidR="00311520" w:rsidRPr="006B5F0B" w:rsidRDefault="00311520" w:rsidP="00BA296D"/>
        </w:tc>
        <w:tc>
          <w:tcPr>
            <w:tcW w:w="1276" w:type="dxa"/>
          </w:tcPr>
          <w:p w14:paraId="4EF35D59" w14:textId="77777777" w:rsidR="00371748" w:rsidRPr="006B5F0B" w:rsidRDefault="00371748" w:rsidP="00BA296D"/>
          <w:p w14:paraId="340EA89C" w14:textId="72C281FB" w:rsidR="00311520" w:rsidRPr="006B5F0B" w:rsidRDefault="00311520" w:rsidP="00BA296D">
            <w:r w:rsidRPr="006B5F0B">
              <w:rPr>
                <w:b/>
              </w:rPr>
              <w:t xml:space="preserve">YES </w:t>
            </w:r>
            <w:sdt>
              <w:sdtPr>
                <w:id w:val="-1857107794"/>
                <w14:checkbox>
                  <w14:checked w14:val="0"/>
                  <w14:checkedState w14:val="2612" w14:font="MS Gothic"/>
                  <w14:uncheckedState w14:val="2610" w14:font="MS Gothic"/>
                </w14:checkbox>
              </w:sdtPr>
              <w:sdtEndPr/>
              <w:sdtContent>
                <w:r w:rsidRPr="006B5F0B">
                  <w:rPr>
                    <w:rFonts w:ascii="Segoe UI Symbol" w:hAnsi="Segoe UI Symbol" w:cs="Segoe UI Symbol"/>
                  </w:rPr>
                  <w:t>☐</w:t>
                </w:r>
              </w:sdtContent>
            </w:sdt>
          </w:p>
        </w:tc>
        <w:tc>
          <w:tcPr>
            <w:tcW w:w="1134" w:type="dxa"/>
          </w:tcPr>
          <w:p w14:paraId="5D6E3BD1" w14:textId="77777777" w:rsidR="00371748" w:rsidRPr="006B5F0B" w:rsidRDefault="00371748" w:rsidP="00BA296D"/>
          <w:p w14:paraId="5DCEF708" w14:textId="438FD6A5" w:rsidR="00311520" w:rsidRPr="006B5F0B" w:rsidRDefault="00311520" w:rsidP="00BA296D">
            <w:r w:rsidRPr="006B5F0B">
              <w:rPr>
                <w:b/>
              </w:rPr>
              <w:t>NO</w:t>
            </w:r>
            <w:r w:rsidRPr="006B5F0B">
              <w:t xml:space="preserve"> </w:t>
            </w:r>
            <w:sdt>
              <w:sdtPr>
                <w:id w:val="-2043822771"/>
                <w14:checkbox>
                  <w14:checked w14:val="0"/>
                  <w14:checkedState w14:val="2612" w14:font="MS Gothic"/>
                  <w14:uncheckedState w14:val="2610" w14:font="MS Gothic"/>
                </w14:checkbox>
              </w:sdtPr>
              <w:sdtEndPr/>
              <w:sdtContent>
                <w:r w:rsidRPr="006B5F0B">
                  <w:rPr>
                    <w:rFonts w:ascii="Segoe UI Symbol" w:hAnsi="Segoe UI Symbol" w:cs="Segoe UI Symbol"/>
                  </w:rPr>
                  <w:t>☐</w:t>
                </w:r>
              </w:sdtContent>
            </w:sdt>
          </w:p>
        </w:tc>
        <w:tc>
          <w:tcPr>
            <w:tcW w:w="1559" w:type="dxa"/>
          </w:tcPr>
          <w:p w14:paraId="5CAF539F" w14:textId="77777777" w:rsidR="00371748" w:rsidRDefault="00371748" w:rsidP="009D3E81">
            <w:pPr>
              <w:ind w:right="58"/>
              <w:jc w:val="center"/>
              <w:rPr>
                <w:w w:val="105"/>
                <w:sz w:val="16"/>
                <w:szCs w:val="16"/>
              </w:rPr>
            </w:pPr>
            <w:r>
              <w:rPr>
                <w:w w:val="105"/>
                <w:sz w:val="16"/>
                <w:szCs w:val="16"/>
              </w:rPr>
              <w:t>Information n</w:t>
            </w:r>
            <w:r w:rsidRPr="007F32F7">
              <w:rPr>
                <w:w w:val="105"/>
                <w:sz w:val="16"/>
                <w:szCs w:val="16"/>
              </w:rPr>
              <w:t>ot</w:t>
            </w:r>
            <w:r>
              <w:rPr>
                <w:w w:val="105"/>
                <w:sz w:val="16"/>
                <w:szCs w:val="16"/>
              </w:rPr>
              <w:t xml:space="preserve"> </w:t>
            </w:r>
            <w:r w:rsidRPr="007F32F7">
              <w:rPr>
                <w:w w:val="105"/>
                <w:sz w:val="16"/>
                <w:szCs w:val="16"/>
              </w:rPr>
              <w:t>available</w:t>
            </w:r>
          </w:p>
          <w:p w14:paraId="67E7E20B" w14:textId="0FF0BD22" w:rsidR="00311520" w:rsidRPr="006B5F0B" w:rsidRDefault="00E014D0" w:rsidP="00371748">
            <w:pPr>
              <w:jc w:val="center"/>
            </w:pPr>
            <w:sdt>
              <w:sdtPr>
                <w:rPr>
                  <w:rFonts w:ascii="MS Gothic" w:eastAsia="MS Gothic" w:hAnsi="MS Gothic"/>
                </w:rPr>
                <w:id w:val="1042635582"/>
                <w14:checkbox>
                  <w14:checked w14:val="0"/>
                  <w14:checkedState w14:val="2612" w14:font="MS Gothic"/>
                  <w14:uncheckedState w14:val="2610" w14:font="MS Gothic"/>
                </w14:checkbox>
              </w:sdtPr>
              <w:sdtEndPr/>
              <w:sdtContent>
                <w:r w:rsidR="00371748">
                  <w:rPr>
                    <w:rFonts w:ascii="MS Gothic" w:eastAsia="MS Gothic" w:hAnsi="MS Gothic" w:hint="eastAsia"/>
                  </w:rPr>
                  <w:t>☐</w:t>
                </w:r>
              </w:sdtContent>
            </w:sdt>
          </w:p>
        </w:tc>
      </w:tr>
      <w:tr w:rsidR="00311520" w:rsidRPr="006B5F0B" w14:paraId="4ABC51F6" w14:textId="77777777" w:rsidTr="009D3E81">
        <w:trPr>
          <w:trHeight w:val="2479"/>
        </w:trPr>
        <w:tc>
          <w:tcPr>
            <w:tcW w:w="5416" w:type="dxa"/>
          </w:tcPr>
          <w:p w14:paraId="7E549475" w14:textId="4ABA7C36" w:rsidR="00311520" w:rsidRPr="006B5F0B" w:rsidRDefault="004E4D9B" w:rsidP="00BA296D">
            <w:r>
              <w:t>9</w:t>
            </w:r>
            <w:r w:rsidR="00311520" w:rsidRPr="006B5F0B">
              <w:t>) Equipment:</w:t>
            </w:r>
          </w:p>
          <w:p w14:paraId="0DD05181" w14:textId="77777777" w:rsidR="00311520" w:rsidRPr="006B5F0B" w:rsidRDefault="00311520" w:rsidP="00311520">
            <w:pPr>
              <w:numPr>
                <w:ilvl w:val="0"/>
                <w:numId w:val="23"/>
              </w:numPr>
              <w:jc w:val="both"/>
            </w:pPr>
            <w:r w:rsidRPr="006B5F0B">
              <w:t xml:space="preserve">Is the excipient produced in multipurpose equipment?   </w:t>
            </w:r>
          </w:p>
          <w:p w14:paraId="0BD3853A" w14:textId="77777777" w:rsidR="00311520" w:rsidRPr="006B5F0B" w:rsidRDefault="00311520" w:rsidP="00311520">
            <w:pPr>
              <w:numPr>
                <w:ilvl w:val="0"/>
                <w:numId w:val="23"/>
              </w:numPr>
              <w:jc w:val="both"/>
            </w:pPr>
            <w:r w:rsidRPr="006B5F0B">
              <w:t>In case of multipurpose equipment, is the equipment used for manufacturing of any material involving nitrites, nitrosating agents or material with identified risk of formation of nitrosamines?</w:t>
            </w:r>
          </w:p>
          <w:p w14:paraId="4DB59A01" w14:textId="65806ED0" w:rsidR="00311520" w:rsidRPr="006B5F0B" w:rsidRDefault="00311520" w:rsidP="00572EF4">
            <w:pPr>
              <w:numPr>
                <w:ilvl w:val="0"/>
                <w:numId w:val="23"/>
              </w:numPr>
              <w:jc w:val="both"/>
            </w:pPr>
            <w:r w:rsidRPr="006B5F0B">
              <w:t xml:space="preserve">Are chloramines used as part of cleaning procedures used for manufacturing equipment?  </w:t>
            </w:r>
          </w:p>
        </w:tc>
        <w:tc>
          <w:tcPr>
            <w:tcW w:w="1276" w:type="dxa"/>
          </w:tcPr>
          <w:p w14:paraId="4AE1E949" w14:textId="77777777" w:rsidR="00311520" w:rsidRPr="006B5F0B" w:rsidRDefault="00311520" w:rsidP="00BA296D"/>
          <w:p w14:paraId="57BF75F3" w14:textId="77777777" w:rsidR="00311520" w:rsidRPr="006B5F0B" w:rsidRDefault="00311520" w:rsidP="00BA296D">
            <w:r w:rsidRPr="006B5F0B">
              <w:rPr>
                <w:b/>
              </w:rPr>
              <w:t xml:space="preserve">YES </w:t>
            </w:r>
            <w:r w:rsidRPr="006B5F0B">
              <w:rPr>
                <w:rFonts w:ascii="Segoe UI Symbol" w:hAnsi="Segoe UI Symbol" w:cs="Segoe UI Symbol"/>
              </w:rPr>
              <w:t>☐</w:t>
            </w:r>
            <w:r w:rsidRPr="006B5F0B">
              <w:br/>
            </w:r>
          </w:p>
          <w:p w14:paraId="671CE2B6" w14:textId="77777777" w:rsidR="00311520" w:rsidRPr="006B5F0B" w:rsidRDefault="00311520" w:rsidP="00BA296D">
            <w:pPr>
              <w:rPr>
                <w:b/>
              </w:rPr>
            </w:pPr>
            <w:r w:rsidRPr="006B5F0B">
              <w:rPr>
                <w:b/>
              </w:rPr>
              <w:t xml:space="preserve">YES </w:t>
            </w:r>
            <w:r w:rsidRPr="006B5F0B">
              <w:rPr>
                <w:rFonts w:ascii="Segoe UI Symbol" w:hAnsi="Segoe UI Symbol" w:cs="Segoe UI Symbol"/>
              </w:rPr>
              <w:t>☐</w:t>
            </w:r>
          </w:p>
          <w:p w14:paraId="5A324E7C" w14:textId="77777777" w:rsidR="00311520" w:rsidRPr="006B5F0B" w:rsidRDefault="00311520" w:rsidP="00BA296D"/>
          <w:p w14:paraId="56F9DA3D" w14:textId="77777777" w:rsidR="00311520" w:rsidRPr="006B5F0B" w:rsidRDefault="00311520" w:rsidP="00BA296D"/>
          <w:p w14:paraId="4A364547" w14:textId="77777777" w:rsidR="00311520" w:rsidRPr="006B5F0B" w:rsidRDefault="00311520" w:rsidP="00BA296D"/>
          <w:p w14:paraId="1F0C9CF2" w14:textId="77777777" w:rsidR="00311520" w:rsidRPr="006B5F0B" w:rsidRDefault="00311520" w:rsidP="00BA296D"/>
          <w:p w14:paraId="41EDB5D3" w14:textId="77777777" w:rsidR="00311520" w:rsidRPr="006B5F0B" w:rsidRDefault="00311520" w:rsidP="00BA296D">
            <w:pPr>
              <w:rPr>
                <w:b/>
              </w:rPr>
            </w:pPr>
            <w:r w:rsidRPr="006B5F0B">
              <w:rPr>
                <w:b/>
              </w:rPr>
              <w:t xml:space="preserve">YES </w:t>
            </w:r>
            <w:r w:rsidRPr="006B5F0B">
              <w:rPr>
                <w:rFonts w:ascii="Segoe UI Symbol" w:hAnsi="Segoe UI Symbol" w:cs="Segoe UI Symbol"/>
              </w:rPr>
              <w:t>☐</w:t>
            </w:r>
          </w:p>
          <w:p w14:paraId="5765252F" w14:textId="77777777" w:rsidR="00311520" w:rsidRPr="006B5F0B" w:rsidRDefault="00311520" w:rsidP="00BA296D"/>
          <w:p w14:paraId="5E506B7E" w14:textId="77777777" w:rsidR="00311520" w:rsidRPr="006B5F0B" w:rsidRDefault="00311520" w:rsidP="00BA296D"/>
        </w:tc>
        <w:tc>
          <w:tcPr>
            <w:tcW w:w="1134" w:type="dxa"/>
          </w:tcPr>
          <w:p w14:paraId="4E389E6F" w14:textId="77777777" w:rsidR="00311520" w:rsidRPr="006B5F0B" w:rsidRDefault="00311520" w:rsidP="00BA296D"/>
          <w:p w14:paraId="6D22E41C" w14:textId="77777777" w:rsidR="00311520" w:rsidRPr="006B5F0B" w:rsidRDefault="00311520" w:rsidP="00BA296D">
            <w:r w:rsidRPr="006B5F0B">
              <w:rPr>
                <w:b/>
              </w:rPr>
              <w:t>NO</w:t>
            </w:r>
            <w:r w:rsidRPr="006B5F0B">
              <w:t xml:space="preserve"> </w:t>
            </w:r>
            <w:r w:rsidRPr="006B5F0B">
              <w:rPr>
                <w:rFonts w:ascii="Segoe UI Symbol" w:hAnsi="Segoe UI Symbol" w:cs="Segoe UI Symbol"/>
              </w:rPr>
              <w:t>☐</w:t>
            </w:r>
            <w:r w:rsidRPr="006B5F0B">
              <w:br/>
            </w:r>
          </w:p>
          <w:p w14:paraId="6E95F391" w14:textId="77777777" w:rsidR="00311520" w:rsidRPr="006B5F0B" w:rsidRDefault="00311520" w:rsidP="00BA296D">
            <w:r w:rsidRPr="006B5F0B">
              <w:rPr>
                <w:b/>
              </w:rPr>
              <w:t>NO</w:t>
            </w:r>
            <w:r w:rsidRPr="006B5F0B">
              <w:t xml:space="preserve"> </w:t>
            </w:r>
            <w:r w:rsidRPr="006B5F0B">
              <w:rPr>
                <w:rFonts w:ascii="Segoe UI Symbol" w:hAnsi="Segoe UI Symbol" w:cs="Segoe UI Symbol"/>
              </w:rPr>
              <w:t>☐</w:t>
            </w:r>
          </w:p>
          <w:p w14:paraId="09ADE303" w14:textId="77777777" w:rsidR="00311520" w:rsidRPr="006B5F0B" w:rsidRDefault="00311520" w:rsidP="00BA296D"/>
          <w:p w14:paraId="6EEA9BC4" w14:textId="77777777" w:rsidR="00311520" w:rsidRPr="006B5F0B" w:rsidRDefault="00311520" w:rsidP="00BA296D"/>
          <w:p w14:paraId="39669874" w14:textId="77777777" w:rsidR="00311520" w:rsidRPr="006B5F0B" w:rsidRDefault="00311520" w:rsidP="00BA296D"/>
          <w:p w14:paraId="2FF3637F" w14:textId="77777777" w:rsidR="00311520" w:rsidRPr="006B5F0B" w:rsidRDefault="00311520" w:rsidP="00BA296D"/>
          <w:p w14:paraId="273CD24F" w14:textId="77777777" w:rsidR="00311520" w:rsidRPr="006B5F0B" w:rsidRDefault="00311520" w:rsidP="00BA296D">
            <w:r w:rsidRPr="006B5F0B">
              <w:rPr>
                <w:b/>
              </w:rPr>
              <w:t>NO</w:t>
            </w:r>
            <w:r w:rsidRPr="006B5F0B">
              <w:t xml:space="preserve"> </w:t>
            </w:r>
            <w:r w:rsidRPr="006B5F0B">
              <w:rPr>
                <w:rFonts w:ascii="Segoe UI Symbol" w:hAnsi="Segoe UI Symbol" w:cs="Segoe UI Symbol"/>
              </w:rPr>
              <w:t>☐</w:t>
            </w:r>
          </w:p>
          <w:p w14:paraId="635CEC00" w14:textId="77777777" w:rsidR="00311520" w:rsidRPr="006B5F0B" w:rsidRDefault="00311520" w:rsidP="00BA296D"/>
          <w:p w14:paraId="7ED6AAE4" w14:textId="77777777" w:rsidR="00311520" w:rsidRPr="006B5F0B" w:rsidRDefault="00311520" w:rsidP="00BA296D">
            <w:pPr>
              <w:rPr>
                <w:b/>
              </w:rPr>
            </w:pPr>
          </w:p>
        </w:tc>
        <w:tc>
          <w:tcPr>
            <w:tcW w:w="1559" w:type="dxa"/>
          </w:tcPr>
          <w:p w14:paraId="0C66E671" w14:textId="77777777" w:rsidR="00311520" w:rsidRPr="00371748" w:rsidRDefault="00311520" w:rsidP="00371748">
            <w:pPr>
              <w:jc w:val="center"/>
              <w:rPr>
                <w:iCs/>
                <w:sz w:val="20"/>
                <w:szCs w:val="20"/>
              </w:rPr>
            </w:pPr>
            <w:r w:rsidRPr="00371748">
              <w:rPr>
                <w:iCs/>
                <w:sz w:val="16"/>
                <w:szCs w:val="18"/>
              </w:rPr>
              <w:t>Not applicable</w:t>
            </w:r>
          </w:p>
          <w:p w14:paraId="55732E79" w14:textId="3ECACAF9" w:rsidR="00002E6D" w:rsidRPr="00002E6D" w:rsidRDefault="00002E6D" w:rsidP="00371748">
            <w:pPr>
              <w:jc w:val="center"/>
              <w:rPr>
                <w:sz w:val="16"/>
                <w:szCs w:val="18"/>
              </w:rPr>
            </w:pPr>
            <w:r w:rsidRPr="00002E6D">
              <w:rPr>
                <w:sz w:val="16"/>
                <w:szCs w:val="18"/>
              </w:rPr>
              <w:br/>
            </w:r>
          </w:p>
          <w:p w14:paraId="286A09A6" w14:textId="77777777" w:rsidR="00311520" w:rsidRPr="006B5F0B" w:rsidRDefault="00311520" w:rsidP="00371748">
            <w:pPr>
              <w:jc w:val="center"/>
              <w:rPr>
                <w:szCs w:val="24"/>
              </w:rPr>
            </w:pPr>
          </w:p>
          <w:p w14:paraId="0700F4CF" w14:textId="77777777" w:rsidR="00311520" w:rsidRPr="006B5F0B" w:rsidRDefault="00311520" w:rsidP="00371748">
            <w:pPr>
              <w:jc w:val="center"/>
            </w:pPr>
            <w:r w:rsidRPr="006B5F0B">
              <w:rPr>
                <w:rFonts w:ascii="MS Gothic" w:eastAsia="MS Gothic" w:hAnsi="MS Gothic" w:hint="eastAsia"/>
              </w:rPr>
              <w:t>☐</w:t>
            </w:r>
            <w:r w:rsidRPr="006B5F0B">
              <w:br/>
            </w:r>
          </w:p>
        </w:tc>
      </w:tr>
    </w:tbl>
    <w:p w14:paraId="2A975E45" w14:textId="77777777" w:rsidR="00CC5637" w:rsidRDefault="00CC5637">
      <w:r>
        <w:br w:type="page"/>
      </w:r>
    </w:p>
    <w:p w14:paraId="53F4B251" w14:textId="77777777" w:rsidR="00CC5637" w:rsidRDefault="00CC5637"/>
    <w:tbl>
      <w:tblPr>
        <w:tblStyle w:val="TableGrid"/>
        <w:tblW w:w="9385" w:type="dxa"/>
        <w:tblInd w:w="-5" w:type="dxa"/>
        <w:tblLook w:val="04A0" w:firstRow="1" w:lastRow="0" w:firstColumn="1" w:lastColumn="0" w:noHBand="0" w:noVBand="1"/>
      </w:tblPr>
      <w:tblGrid>
        <w:gridCol w:w="9385"/>
      </w:tblGrid>
      <w:tr w:rsidR="00311520" w:rsidRPr="006B5F0B" w14:paraId="389D6068" w14:textId="77777777" w:rsidTr="00BA296D">
        <w:trPr>
          <w:trHeight w:val="5148"/>
        </w:trPr>
        <w:tc>
          <w:tcPr>
            <w:tcW w:w="9385" w:type="dxa"/>
          </w:tcPr>
          <w:p w14:paraId="35A11D04" w14:textId="4C3E1D49" w:rsidR="00311520" w:rsidRPr="006B5F0B" w:rsidRDefault="006F0A2B" w:rsidP="00BA296D">
            <w:pPr>
              <w:rPr>
                <w:iCs/>
              </w:rPr>
            </w:pPr>
            <w:r>
              <w:rPr>
                <w:iCs/>
              </w:rPr>
              <w:t>10</w:t>
            </w:r>
            <w:r w:rsidR="00311520" w:rsidRPr="006B5F0B">
              <w:rPr>
                <w:iCs/>
              </w:rPr>
              <w:t xml:space="preserve">) </w:t>
            </w:r>
            <w:r w:rsidR="00311520">
              <w:rPr>
                <w:iCs/>
              </w:rPr>
              <w:t>Additional comments, if any, not covered in the questionnaire</w:t>
            </w:r>
          </w:p>
          <w:p w14:paraId="00E2E358" w14:textId="77777777" w:rsidR="00311520" w:rsidRPr="006B5F0B" w:rsidRDefault="00311520" w:rsidP="00BA296D">
            <w:pPr>
              <w:rPr>
                <w:iCs/>
              </w:rPr>
            </w:pPr>
          </w:p>
          <w:p w14:paraId="1B3865FC" w14:textId="77777777" w:rsidR="00311520" w:rsidRPr="006B5F0B" w:rsidRDefault="00311520" w:rsidP="00BA296D">
            <w:pPr>
              <w:rPr>
                <w:rFonts w:eastAsia="Arial"/>
                <w:i/>
                <w:iCs/>
                <w:w w:val="105"/>
              </w:rPr>
            </w:pPr>
            <w:r w:rsidRPr="006B5F0B">
              <w:rPr>
                <w:rFonts w:eastAsia="Arial"/>
                <w:i/>
                <w:iCs/>
                <w:w w:val="105"/>
              </w:rPr>
              <w:t xml:space="preserve">If “information is not available” has been ticked to any option in question 2), please include any additional comments here. </w:t>
            </w:r>
          </w:p>
          <w:p w14:paraId="5DAD452B" w14:textId="77777777" w:rsidR="00311520" w:rsidRPr="006B5F0B" w:rsidRDefault="00311520" w:rsidP="00BA296D">
            <w:pPr>
              <w:rPr>
                <w:iCs/>
              </w:rPr>
            </w:pPr>
          </w:p>
          <w:p w14:paraId="5B43790B" w14:textId="77777777" w:rsidR="00311520" w:rsidRPr="006B5F0B" w:rsidRDefault="00311520" w:rsidP="00BA296D">
            <w:pPr>
              <w:rPr>
                <w:iCs/>
              </w:rPr>
            </w:pPr>
          </w:p>
          <w:p w14:paraId="46878B3D" w14:textId="77777777" w:rsidR="00311520" w:rsidRPr="006B5F0B" w:rsidRDefault="00311520" w:rsidP="00BA296D">
            <w:pPr>
              <w:rPr>
                <w:iCs/>
              </w:rPr>
            </w:pPr>
          </w:p>
          <w:p w14:paraId="58F580BF" w14:textId="77777777" w:rsidR="00311520" w:rsidRPr="006B5F0B" w:rsidRDefault="00311520" w:rsidP="00BA296D">
            <w:pPr>
              <w:rPr>
                <w:iCs/>
              </w:rPr>
            </w:pPr>
          </w:p>
          <w:p w14:paraId="5D58F434" w14:textId="77777777" w:rsidR="00311520" w:rsidRPr="006B5F0B" w:rsidRDefault="00311520" w:rsidP="00BA296D">
            <w:pPr>
              <w:rPr>
                <w:iCs/>
              </w:rPr>
            </w:pPr>
          </w:p>
        </w:tc>
      </w:tr>
    </w:tbl>
    <w:p w14:paraId="088856BE" w14:textId="77777777" w:rsidR="00311520" w:rsidRPr="006B5F0B" w:rsidRDefault="00311520" w:rsidP="00311520"/>
    <w:p w14:paraId="3B8A1D25" w14:textId="4BAB3A0B" w:rsidR="00002E6D" w:rsidRDefault="00002E6D">
      <w:pPr>
        <w:rPr>
          <w:lang w:eastAsia="en-GB"/>
        </w:rPr>
      </w:pPr>
      <w:r>
        <w:rPr>
          <w:lang w:eastAsia="en-GB"/>
        </w:rPr>
        <w:br w:type="page"/>
      </w:r>
    </w:p>
    <w:p w14:paraId="2DEF07B8" w14:textId="77777777" w:rsidR="00002E6D" w:rsidRPr="006B5F0B" w:rsidRDefault="00002E6D" w:rsidP="00DA5B17">
      <w:pPr>
        <w:pStyle w:val="Title3"/>
      </w:pPr>
      <w:r w:rsidRPr="00002E6D">
        <w:rPr>
          <w:lang w:eastAsia="en-GB"/>
        </w:rPr>
        <w:lastRenderedPageBreak/>
        <w:t>Annex</w:t>
      </w:r>
      <w:r w:rsidRPr="006B5F0B">
        <w:rPr>
          <w:rStyle w:val="FootnoteReference"/>
          <w:sz w:val="20"/>
        </w:rPr>
        <w:footnoteReference w:id="16"/>
      </w:r>
      <w:r w:rsidRPr="006B5F0B">
        <w:t xml:space="preserve">: </w:t>
      </w:r>
    </w:p>
    <w:p w14:paraId="2E2FECC3" w14:textId="3A886918" w:rsidR="00A677EC" w:rsidRPr="00540E29" w:rsidRDefault="00A677EC" w:rsidP="00A677EC">
      <w:pPr>
        <w:spacing w:line="267" w:lineRule="exact"/>
        <w:ind w:left="121"/>
        <w:rPr>
          <w:b/>
          <w:bCs/>
          <w:color w:val="0070C0"/>
          <w:sz w:val="20"/>
          <w:szCs w:val="20"/>
        </w:rPr>
      </w:pPr>
      <w:r w:rsidRPr="00540E29">
        <w:rPr>
          <w:b/>
          <w:bCs/>
          <w:color w:val="0070C0"/>
          <w:sz w:val="20"/>
          <w:szCs w:val="20"/>
        </w:rPr>
        <w:t xml:space="preserve">“N-Nitrosamine” and “nitrosamine” are synonymous and will be referred to as “nitrosamine” hereafter. </w:t>
      </w:r>
    </w:p>
    <w:p w14:paraId="70903F89" w14:textId="3FB3A91E" w:rsidR="00A677EC" w:rsidRPr="00540E29" w:rsidRDefault="00A677EC" w:rsidP="00A677EC">
      <w:pPr>
        <w:spacing w:line="267" w:lineRule="exact"/>
        <w:ind w:left="121"/>
        <w:rPr>
          <w:b/>
          <w:bCs/>
          <w:color w:val="0070C0"/>
          <w:sz w:val="20"/>
          <w:szCs w:val="20"/>
        </w:rPr>
      </w:pPr>
      <w:r w:rsidRPr="00540E29">
        <w:rPr>
          <w:b/>
          <w:bCs/>
          <w:color w:val="0070C0"/>
          <w:sz w:val="20"/>
          <w:szCs w:val="20"/>
        </w:rPr>
        <w:t xml:space="preserve">The term “risk” refers to the likelihood of presence or formation of a nitrosamine at a level of concern. </w:t>
      </w:r>
    </w:p>
    <w:p w14:paraId="2944ACAC" w14:textId="77777777" w:rsidR="00A677EC" w:rsidRPr="00540E29" w:rsidRDefault="00A677EC" w:rsidP="00A677EC">
      <w:pPr>
        <w:spacing w:line="267" w:lineRule="exact"/>
        <w:ind w:left="121"/>
        <w:rPr>
          <w:color w:val="0070C0"/>
          <w:sz w:val="20"/>
          <w:szCs w:val="20"/>
        </w:rPr>
      </w:pPr>
    </w:p>
    <w:p w14:paraId="35D7C18A" w14:textId="77777777" w:rsidR="00540E29" w:rsidRPr="00540E29" w:rsidRDefault="00540E29" w:rsidP="00540E29">
      <w:pPr>
        <w:spacing w:line="267" w:lineRule="exact"/>
        <w:ind w:left="121"/>
        <w:rPr>
          <w:b/>
          <w:bCs/>
          <w:color w:val="0070C0"/>
          <w:sz w:val="20"/>
          <w:szCs w:val="20"/>
        </w:rPr>
      </w:pPr>
      <w:r w:rsidRPr="00540E29">
        <w:rPr>
          <w:b/>
          <w:bCs/>
          <w:color w:val="0070C0"/>
          <w:sz w:val="20"/>
          <w:szCs w:val="20"/>
        </w:rPr>
        <w:t xml:space="preserve">The steps outlined within this guidance can be conducted in different orders if preferred. </w:t>
      </w:r>
    </w:p>
    <w:p w14:paraId="0656D634" w14:textId="77777777" w:rsidR="00A677EC" w:rsidRPr="00A677EC" w:rsidRDefault="00A677EC" w:rsidP="00A677EC">
      <w:pPr>
        <w:spacing w:line="267" w:lineRule="exact"/>
        <w:ind w:left="121"/>
        <w:rPr>
          <w:sz w:val="20"/>
          <w:szCs w:val="20"/>
        </w:rPr>
      </w:pPr>
    </w:p>
    <w:p w14:paraId="4607FBE1" w14:textId="46BE1C77" w:rsidR="00002E6D" w:rsidRPr="006B5F0B" w:rsidRDefault="00002E6D" w:rsidP="00002E6D">
      <w:pPr>
        <w:pStyle w:val="Heading2"/>
        <w:rPr>
          <w:rFonts w:eastAsiaTheme="minorHAnsi"/>
          <w:bCs/>
        </w:rPr>
      </w:pPr>
      <w:r w:rsidRPr="006B5F0B">
        <w:rPr>
          <w:rFonts w:eastAsiaTheme="minorHAnsi"/>
          <w:bCs/>
        </w:rPr>
        <w:t>Guidance 1</w:t>
      </w:r>
      <w:r w:rsidRPr="006B5F0B">
        <w:rPr>
          <w:rFonts w:eastAsiaTheme="minorHAnsi"/>
        </w:rPr>
        <w:t xml:space="preserve"> (Sources of nitrosating agents)</w:t>
      </w:r>
    </w:p>
    <w:p w14:paraId="14C3E98F" w14:textId="77777777" w:rsidR="0021186B" w:rsidRPr="0021186B" w:rsidRDefault="0021186B" w:rsidP="0021186B">
      <w:pPr>
        <w:spacing w:line="267" w:lineRule="exact"/>
        <w:ind w:left="121"/>
        <w:rPr>
          <w:sz w:val="20"/>
          <w:szCs w:val="20"/>
        </w:rPr>
      </w:pPr>
      <w:r w:rsidRPr="0021186B">
        <w:rPr>
          <w:sz w:val="20"/>
          <w:szCs w:val="20"/>
        </w:rPr>
        <w:t>Nitrosating</w:t>
      </w:r>
      <w:r w:rsidRPr="0021186B">
        <w:rPr>
          <w:spacing w:val="3"/>
          <w:sz w:val="20"/>
          <w:szCs w:val="20"/>
        </w:rPr>
        <w:t xml:space="preserve"> </w:t>
      </w:r>
      <w:r w:rsidRPr="0021186B">
        <w:rPr>
          <w:sz w:val="20"/>
          <w:szCs w:val="20"/>
        </w:rPr>
        <w:t>agents,</w:t>
      </w:r>
      <w:r w:rsidRPr="0021186B">
        <w:rPr>
          <w:spacing w:val="8"/>
          <w:sz w:val="20"/>
          <w:szCs w:val="20"/>
        </w:rPr>
        <w:t xml:space="preserve"> </w:t>
      </w:r>
      <w:r w:rsidRPr="0021186B">
        <w:rPr>
          <w:sz w:val="20"/>
          <w:szCs w:val="20"/>
        </w:rPr>
        <w:t>and</w:t>
      </w:r>
      <w:r w:rsidRPr="0021186B">
        <w:rPr>
          <w:spacing w:val="6"/>
          <w:sz w:val="20"/>
          <w:szCs w:val="20"/>
        </w:rPr>
        <w:t xml:space="preserve"> </w:t>
      </w:r>
      <w:r w:rsidRPr="0021186B">
        <w:rPr>
          <w:sz w:val="20"/>
          <w:szCs w:val="20"/>
        </w:rPr>
        <w:t>their precursors,</w:t>
      </w:r>
      <w:r w:rsidRPr="0021186B">
        <w:rPr>
          <w:spacing w:val="16"/>
          <w:sz w:val="20"/>
          <w:szCs w:val="20"/>
        </w:rPr>
        <w:t xml:space="preserve"> </w:t>
      </w:r>
      <w:r w:rsidRPr="0021186B">
        <w:rPr>
          <w:sz w:val="20"/>
          <w:szCs w:val="20"/>
        </w:rPr>
        <w:t>to</w:t>
      </w:r>
      <w:r w:rsidRPr="0021186B">
        <w:rPr>
          <w:spacing w:val="6"/>
          <w:sz w:val="20"/>
          <w:szCs w:val="20"/>
        </w:rPr>
        <w:t xml:space="preserve"> </w:t>
      </w:r>
      <w:r w:rsidRPr="0021186B">
        <w:rPr>
          <w:sz w:val="20"/>
          <w:szCs w:val="20"/>
        </w:rPr>
        <w:t>be</w:t>
      </w:r>
      <w:r w:rsidRPr="0021186B">
        <w:rPr>
          <w:spacing w:val="14"/>
          <w:sz w:val="20"/>
          <w:szCs w:val="20"/>
        </w:rPr>
        <w:t xml:space="preserve"> </w:t>
      </w:r>
      <w:r w:rsidRPr="0021186B">
        <w:rPr>
          <w:sz w:val="20"/>
          <w:szCs w:val="20"/>
        </w:rPr>
        <w:t>considered</w:t>
      </w:r>
      <w:r w:rsidRPr="0021186B">
        <w:rPr>
          <w:spacing w:val="6"/>
          <w:sz w:val="20"/>
          <w:szCs w:val="20"/>
        </w:rPr>
        <w:t xml:space="preserve"> </w:t>
      </w:r>
      <w:r w:rsidRPr="0021186B">
        <w:rPr>
          <w:spacing w:val="-2"/>
          <w:sz w:val="20"/>
          <w:szCs w:val="20"/>
        </w:rPr>
        <w:t>include:</w:t>
      </w:r>
    </w:p>
    <w:p w14:paraId="3AE3BFAF" w14:textId="280C2A2C" w:rsidR="0021186B" w:rsidRPr="00F16A46" w:rsidRDefault="0021186B" w:rsidP="00F16A46">
      <w:pPr>
        <w:pStyle w:val="ListParagraph"/>
        <w:widowControl w:val="0"/>
        <w:numPr>
          <w:ilvl w:val="0"/>
          <w:numId w:val="36"/>
        </w:numPr>
        <w:tabs>
          <w:tab w:val="left" w:pos="842"/>
        </w:tabs>
        <w:autoSpaceDE w:val="0"/>
        <w:autoSpaceDN w:val="0"/>
        <w:spacing w:after="160" w:line="254" w:lineRule="auto"/>
        <w:ind w:left="835" w:right="115"/>
        <w:contextualSpacing w:val="0"/>
        <w:rPr>
          <w:sz w:val="20"/>
          <w:szCs w:val="20"/>
        </w:rPr>
      </w:pPr>
      <w:r w:rsidRPr="0021186B">
        <w:rPr>
          <w:sz w:val="20"/>
          <w:szCs w:val="20"/>
        </w:rPr>
        <w:t>Nitrites (e.g., sodium nitrite, NaNO</w:t>
      </w:r>
      <w:r w:rsidRPr="0021186B">
        <w:rPr>
          <w:sz w:val="20"/>
          <w:szCs w:val="20"/>
          <w:vertAlign w:val="subscript"/>
        </w:rPr>
        <w:t>2</w:t>
      </w:r>
      <w:r w:rsidRPr="0021186B">
        <w:rPr>
          <w:sz w:val="20"/>
          <w:szCs w:val="20"/>
        </w:rPr>
        <w:t>) and nitrosyl halides (e.g.</w:t>
      </w:r>
      <w:r w:rsidRPr="0021186B">
        <w:rPr>
          <w:spacing w:val="-4"/>
          <w:sz w:val="20"/>
          <w:szCs w:val="20"/>
        </w:rPr>
        <w:t xml:space="preserve"> </w:t>
      </w:r>
      <w:proofErr w:type="spellStart"/>
      <w:r w:rsidRPr="0021186B">
        <w:rPr>
          <w:sz w:val="20"/>
          <w:szCs w:val="20"/>
        </w:rPr>
        <w:t>ClNO</w:t>
      </w:r>
      <w:proofErr w:type="spellEnd"/>
      <w:r w:rsidRPr="0021186B">
        <w:rPr>
          <w:sz w:val="20"/>
          <w:szCs w:val="20"/>
        </w:rPr>
        <w:t>,</w:t>
      </w:r>
      <w:r w:rsidRPr="0021186B">
        <w:rPr>
          <w:spacing w:val="-4"/>
          <w:sz w:val="20"/>
          <w:szCs w:val="20"/>
        </w:rPr>
        <w:t xml:space="preserve"> </w:t>
      </w:r>
      <w:proofErr w:type="spellStart"/>
      <w:r w:rsidRPr="0021186B">
        <w:rPr>
          <w:sz w:val="20"/>
          <w:szCs w:val="20"/>
        </w:rPr>
        <w:t>BrNO</w:t>
      </w:r>
      <w:proofErr w:type="spellEnd"/>
      <w:r w:rsidRPr="0021186B">
        <w:rPr>
          <w:sz w:val="20"/>
          <w:szCs w:val="20"/>
        </w:rPr>
        <w:t>),</w:t>
      </w:r>
      <w:r w:rsidRPr="0021186B">
        <w:rPr>
          <w:spacing w:val="-4"/>
          <w:sz w:val="20"/>
          <w:szCs w:val="20"/>
        </w:rPr>
        <w:t xml:space="preserve"> </w:t>
      </w:r>
      <w:r w:rsidRPr="0021186B">
        <w:rPr>
          <w:sz w:val="20"/>
          <w:szCs w:val="20"/>
        </w:rPr>
        <w:t>dinitrogen</w:t>
      </w:r>
      <w:r w:rsidRPr="0021186B">
        <w:rPr>
          <w:spacing w:val="-6"/>
          <w:sz w:val="20"/>
          <w:szCs w:val="20"/>
        </w:rPr>
        <w:t xml:space="preserve"> </w:t>
      </w:r>
      <w:r w:rsidRPr="0021186B">
        <w:rPr>
          <w:sz w:val="20"/>
          <w:szCs w:val="20"/>
        </w:rPr>
        <w:t>trioxide (N</w:t>
      </w:r>
      <w:r w:rsidRPr="0021186B">
        <w:rPr>
          <w:sz w:val="20"/>
          <w:szCs w:val="20"/>
          <w:vertAlign w:val="subscript"/>
        </w:rPr>
        <w:t>2</w:t>
      </w:r>
      <w:r w:rsidRPr="0021186B">
        <w:rPr>
          <w:sz w:val="20"/>
          <w:szCs w:val="20"/>
        </w:rPr>
        <w:t>O</w:t>
      </w:r>
      <w:r w:rsidRPr="0021186B">
        <w:rPr>
          <w:sz w:val="20"/>
          <w:szCs w:val="20"/>
          <w:vertAlign w:val="subscript"/>
        </w:rPr>
        <w:t>3</w:t>
      </w:r>
      <w:r w:rsidRPr="0021186B">
        <w:rPr>
          <w:sz w:val="20"/>
          <w:szCs w:val="20"/>
        </w:rPr>
        <w:t>),</w:t>
      </w:r>
      <w:r w:rsidRPr="0021186B">
        <w:rPr>
          <w:spacing w:val="-4"/>
          <w:sz w:val="20"/>
          <w:szCs w:val="20"/>
        </w:rPr>
        <w:t xml:space="preserve"> </w:t>
      </w:r>
      <w:r w:rsidRPr="0021186B">
        <w:rPr>
          <w:sz w:val="20"/>
          <w:szCs w:val="20"/>
        </w:rPr>
        <w:t>dinitrogen</w:t>
      </w:r>
      <w:r w:rsidRPr="0021186B">
        <w:rPr>
          <w:spacing w:val="-6"/>
          <w:sz w:val="20"/>
          <w:szCs w:val="20"/>
        </w:rPr>
        <w:t xml:space="preserve"> </w:t>
      </w:r>
      <w:r w:rsidRPr="0021186B">
        <w:rPr>
          <w:sz w:val="20"/>
          <w:szCs w:val="20"/>
        </w:rPr>
        <w:t>tetroxide (N</w:t>
      </w:r>
      <w:r w:rsidRPr="0021186B">
        <w:rPr>
          <w:sz w:val="20"/>
          <w:szCs w:val="20"/>
          <w:vertAlign w:val="subscript"/>
        </w:rPr>
        <w:t>2</w:t>
      </w:r>
      <w:r w:rsidRPr="0021186B">
        <w:rPr>
          <w:sz w:val="20"/>
          <w:szCs w:val="20"/>
        </w:rPr>
        <w:t>O</w:t>
      </w:r>
      <w:r w:rsidRPr="0021186B">
        <w:rPr>
          <w:sz w:val="20"/>
          <w:szCs w:val="20"/>
          <w:vertAlign w:val="subscript"/>
        </w:rPr>
        <w:t>4</w:t>
      </w:r>
      <w:r w:rsidRPr="0021186B">
        <w:rPr>
          <w:sz w:val="20"/>
          <w:szCs w:val="20"/>
        </w:rPr>
        <w:t>) and organic nitrites (e.g. t-</w:t>
      </w:r>
      <w:proofErr w:type="spellStart"/>
      <w:r w:rsidRPr="0021186B">
        <w:rPr>
          <w:sz w:val="20"/>
          <w:szCs w:val="20"/>
        </w:rPr>
        <w:t>BuONO</w:t>
      </w:r>
      <w:proofErr w:type="spellEnd"/>
      <w:r w:rsidRPr="0021186B">
        <w:rPr>
          <w:sz w:val="20"/>
          <w:szCs w:val="20"/>
        </w:rPr>
        <w:t>).</w:t>
      </w:r>
    </w:p>
    <w:p w14:paraId="4E3D60E9" w14:textId="77777777" w:rsidR="0021186B" w:rsidRPr="0021186B" w:rsidRDefault="0021186B" w:rsidP="00F16A46">
      <w:pPr>
        <w:pStyle w:val="ListParagraph"/>
        <w:widowControl w:val="0"/>
        <w:numPr>
          <w:ilvl w:val="1"/>
          <w:numId w:val="36"/>
        </w:numPr>
        <w:tabs>
          <w:tab w:val="left" w:pos="842"/>
        </w:tabs>
        <w:autoSpaceDE w:val="0"/>
        <w:autoSpaceDN w:val="0"/>
        <w:spacing w:after="160" w:line="254" w:lineRule="auto"/>
        <w:ind w:right="115"/>
        <w:contextualSpacing w:val="0"/>
        <w:rPr>
          <w:sz w:val="20"/>
          <w:szCs w:val="20"/>
        </w:rPr>
      </w:pPr>
      <w:r w:rsidRPr="0021186B">
        <w:rPr>
          <w:sz w:val="20"/>
          <w:szCs w:val="20"/>
        </w:rPr>
        <w:t>It should be noted that nitrite itself is not a nitrosating agent, but it can lead to nitrosating agents</w:t>
      </w:r>
      <w:r w:rsidRPr="00F16A46">
        <w:rPr>
          <w:sz w:val="20"/>
          <w:szCs w:val="20"/>
        </w:rPr>
        <w:t xml:space="preserve"> </w:t>
      </w:r>
      <w:r w:rsidRPr="0021186B">
        <w:rPr>
          <w:sz w:val="20"/>
          <w:szCs w:val="20"/>
        </w:rPr>
        <w:t>(e.g.,</w:t>
      </w:r>
      <w:r w:rsidRPr="00F16A46">
        <w:rPr>
          <w:sz w:val="20"/>
          <w:szCs w:val="20"/>
        </w:rPr>
        <w:t xml:space="preserve"> </w:t>
      </w:r>
      <w:r w:rsidRPr="0021186B">
        <w:rPr>
          <w:sz w:val="20"/>
          <w:szCs w:val="20"/>
        </w:rPr>
        <w:t>HNO</w:t>
      </w:r>
      <w:r w:rsidRPr="00216ADF">
        <w:rPr>
          <w:sz w:val="20"/>
          <w:szCs w:val="20"/>
          <w:vertAlign w:val="subscript"/>
        </w:rPr>
        <w:t>2</w:t>
      </w:r>
      <w:r w:rsidRPr="0021186B">
        <w:rPr>
          <w:sz w:val="20"/>
          <w:szCs w:val="20"/>
        </w:rPr>
        <w:t>,</w:t>
      </w:r>
      <w:r w:rsidRPr="00F16A46">
        <w:rPr>
          <w:sz w:val="20"/>
          <w:szCs w:val="20"/>
        </w:rPr>
        <w:t xml:space="preserve"> </w:t>
      </w:r>
      <w:r w:rsidRPr="0021186B">
        <w:rPr>
          <w:sz w:val="20"/>
          <w:szCs w:val="20"/>
        </w:rPr>
        <w:t>NO,</w:t>
      </w:r>
      <w:r w:rsidRPr="00F16A46">
        <w:rPr>
          <w:sz w:val="20"/>
          <w:szCs w:val="20"/>
        </w:rPr>
        <w:t xml:space="preserve"> </w:t>
      </w:r>
      <w:proofErr w:type="spellStart"/>
      <w:r w:rsidRPr="0021186B">
        <w:rPr>
          <w:sz w:val="20"/>
          <w:szCs w:val="20"/>
        </w:rPr>
        <w:t>ClNO</w:t>
      </w:r>
      <w:proofErr w:type="spellEnd"/>
      <w:r w:rsidRPr="0021186B">
        <w:rPr>
          <w:sz w:val="20"/>
          <w:szCs w:val="20"/>
        </w:rPr>
        <w:t>,</w:t>
      </w:r>
      <w:r w:rsidRPr="00F16A46">
        <w:rPr>
          <w:sz w:val="20"/>
          <w:szCs w:val="20"/>
        </w:rPr>
        <w:t xml:space="preserve"> </w:t>
      </w:r>
      <w:proofErr w:type="spellStart"/>
      <w:r w:rsidRPr="0021186B">
        <w:rPr>
          <w:sz w:val="20"/>
          <w:szCs w:val="20"/>
        </w:rPr>
        <w:t>BrNO</w:t>
      </w:r>
      <w:proofErr w:type="spellEnd"/>
      <w:r w:rsidRPr="0021186B">
        <w:rPr>
          <w:sz w:val="20"/>
          <w:szCs w:val="20"/>
        </w:rPr>
        <w:t>,</w:t>
      </w:r>
      <w:r w:rsidRPr="00F16A46">
        <w:rPr>
          <w:sz w:val="20"/>
          <w:szCs w:val="20"/>
        </w:rPr>
        <w:t xml:space="preserve"> </w:t>
      </w:r>
      <w:r w:rsidRPr="0021186B">
        <w:rPr>
          <w:sz w:val="20"/>
          <w:szCs w:val="20"/>
        </w:rPr>
        <w:t>N</w:t>
      </w:r>
      <w:r w:rsidRPr="00216ADF">
        <w:rPr>
          <w:sz w:val="20"/>
          <w:szCs w:val="20"/>
          <w:vertAlign w:val="subscript"/>
        </w:rPr>
        <w:t>2</w:t>
      </w:r>
      <w:r w:rsidRPr="0021186B">
        <w:rPr>
          <w:sz w:val="20"/>
          <w:szCs w:val="20"/>
        </w:rPr>
        <w:t>O</w:t>
      </w:r>
      <w:r w:rsidRPr="00216ADF">
        <w:rPr>
          <w:sz w:val="20"/>
          <w:szCs w:val="20"/>
          <w:vertAlign w:val="subscript"/>
        </w:rPr>
        <w:t>3</w:t>
      </w:r>
      <w:r w:rsidRPr="0021186B">
        <w:rPr>
          <w:sz w:val="20"/>
          <w:szCs w:val="20"/>
        </w:rPr>
        <w:t>,</w:t>
      </w:r>
      <w:r w:rsidRPr="00F16A46">
        <w:rPr>
          <w:sz w:val="20"/>
          <w:szCs w:val="20"/>
        </w:rPr>
        <w:t xml:space="preserve"> </w:t>
      </w:r>
      <w:r w:rsidRPr="0021186B">
        <w:rPr>
          <w:sz w:val="20"/>
          <w:szCs w:val="20"/>
        </w:rPr>
        <w:t>etc..) under certain conditions (e.g. aqueous acidic).</w:t>
      </w:r>
    </w:p>
    <w:p w14:paraId="23BB974C" w14:textId="77777777" w:rsidR="0021186B" w:rsidRPr="00F16A46" w:rsidRDefault="0021186B" w:rsidP="00F16A46">
      <w:pPr>
        <w:pStyle w:val="ListParagraph"/>
        <w:widowControl w:val="0"/>
        <w:numPr>
          <w:ilvl w:val="0"/>
          <w:numId w:val="36"/>
        </w:numPr>
        <w:tabs>
          <w:tab w:val="left" w:pos="842"/>
        </w:tabs>
        <w:autoSpaceDE w:val="0"/>
        <w:autoSpaceDN w:val="0"/>
        <w:spacing w:after="160" w:line="254" w:lineRule="auto"/>
        <w:ind w:left="835" w:right="115"/>
        <w:contextualSpacing w:val="0"/>
        <w:rPr>
          <w:sz w:val="20"/>
          <w:szCs w:val="20"/>
        </w:rPr>
      </w:pPr>
      <w:r w:rsidRPr="0021186B">
        <w:rPr>
          <w:sz w:val="20"/>
          <w:szCs w:val="20"/>
        </w:rPr>
        <w:t>Nitrosating agents</w:t>
      </w:r>
      <w:r w:rsidRPr="00F16A46">
        <w:rPr>
          <w:sz w:val="20"/>
          <w:szCs w:val="20"/>
        </w:rPr>
        <w:t xml:space="preserve"> </w:t>
      </w:r>
      <w:r w:rsidRPr="0021186B">
        <w:rPr>
          <w:sz w:val="20"/>
          <w:szCs w:val="20"/>
        </w:rPr>
        <w:t>used</w:t>
      </w:r>
      <w:r w:rsidRPr="00F16A46">
        <w:rPr>
          <w:sz w:val="20"/>
          <w:szCs w:val="20"/>
        </w:rPr>
        <w:t xml:space="preserve"> </w:t>
      </w:r>
      <w:r w:rsidRPr="0021186B">
        <w:rPr>
          <w:sz w:val="20"/>
          <w:szCs w:val="20"/>
        </w:rPr>
        <w:t>in</w:t>
      </w:r>
      <w:r w:rsidRPr="00F16A46">
        <w:rPr>
          <w:sz w:val="20"/>
          <w:szCs w:val="20"/>
        </w:rPr>
        <w:t xml:space="preserve"> </w:t>
      </w:r>
      <w:r w:rsidRPr="0021186B">
        <w:rPr>
          <w:sz w:val="20"/>
          <w:szCs w:val="20"/>
        </w:rPr>
        <w:t>the</w:t>
      </w:r>
      <w:r w:rsidRPr="00F16A46">
        <w:rPr>
          <w:sz w:val="20"/>
          <w:szCs w:val="20"/>
        </w:rPr>
        <w:t xml:space="preserve"> </w:t>
      </w:r>
      <w:r w:rsidRPr="0021186B">
        <w:rPr>
          <w:sz w:val="20"/>
          <w:szCs w:val="20"/>
        </w:rPr>
        <w:t>manufacturing</w:t>
      </w:r>
      <w:r w:rsidRPr="00F16A46">
        <w:rPr>
          <w:sz w:val="20"/>
          <w:szCs w:val="20"/>
        </w:rPr>
        <w:t xml:space="preserve"> </w:t>
      </w:r>
      <w:r w:rsidRPr="0021186B">
        <w:rPr>
          <w:sz w:val="20"/>
          <w:szCs w:val="20"/>
        </w:rPr>
        <w:t>process</w:t>
      </w:r>
      <w:r w:rsidRPr="00F16A46">
        <w:rPr>
          <w:sz w:val="20"/>
          <w:szCs w:val="20"/>
        </w:rPr>
        <w:t xml:space="preserve"> </w:t>
      </w:r>
      <w:r w:rsidRPr="0021186B">
        <w:rPr>
          <w:sz w:val="20"/>
          <w:szCs w:val="20"/>
        </w:rPr>
        <w:t>should</w:t>
      </w:r>
      <w:r w:rsidRPr="00F16A46">
        <w:rPr>
          <w:sz w:val="20"/>
          <w:szCs w:val="20"/>
        </w:rPr>
        <w:t xml:space="preserve"> </w:t>
      </w:r>
      <w:r w:rsidRPr="0021186B">
        <w:rPr>
          <w:sz w:val="20"/>
          <w:szCs w:val="20"/>
        </w:rPr>
        <w:t>be</w:t>
      </w:r>
      <w:r w:rsidRPr="00F16A46">
        <w:rPr>
          <w:sz w:val="20"/>
          <w:szCs w:val="20"/>
        </w:rPr>
        <w:t xml:space="preserve"> considered.</w:t>
      </w:r>
    </w:p>
    <w:p w14:paraId="6EA8117A" w14:textId="13D34202" w:rsidR="0021186B" w:rsidRPr="00F16A46" w:rsidRDefault="0021186B" w:rsidP="00F16A46">
      <w:pPr>
        <w:pStyle w:val="ListParagraph"/>
        <w:widowControl w:val="0"/>
        <w:numPr>
          <w:ilvl w:val="0"/>
          <w:numId w:val="36"/>
        </w:numPr>
        <w:tabs>
          <w:tab w:val="left" w:pos="842"/>
        </w:tabs>
        <w:autoSpaceDE w:val="0"/>
        <w:autoSpaceDN w:val="0"/>
        <w:spacing w:after="160" w:line="254" w:lineRule="auto"/>
        <w:ind w:left="835" w:right="115"/>
        <w:contextualSpacing w:val="0"/>
        <w:rPr>
          <w:sz w:val="20"/>
          <w:szCs w:val="20"/>
        </w:rPr>
      </w:pPr>
      <w:r w:rsidRPr="0021186B">
        <w:rPr>
          <w:sz w:val="20"/>
          <w:szCs w:val="20"/>
        </w:rPr>
        <w:t>Impurities acting as nitrosating agents (e.g. from the input materials or water) should be considered if these input materials or</w:t>
      </w:r>
      <w:r w:rsidRPr="00F16A46">
        <w:rPr>
          <w:sz w:val="20"/>
          <w:szCs w:val="20"/>
        </w:rPr>
        <w:t xml:space="preserve"> </w:t>
      </w:r>
      <w:r w:rsidRPr="0021186B">
        <w:rPr>
          <w:sz w:val="20"/>
          <w:szCs w:val="20"/>
        </w:rPr>
        <w:t>water are used in proximity of a vulnerable amine</w:t>
      </w:r>
      <w:bookmarkStart w:id="9" w:name="_Ref185613627"/>
      <w:r w:rsidR="00D772C1">
        <w:rPr>
          <w:sz w:val="20"/>
          <w:szCs w:val="20"/>
        </w:rPr>
        <w:t>.</w:t>
      </w:r>
      <w:r w:rsidR="00FD4F86" w:rsidRPr="00F16A46">
        <w:rPr>
          <w:vertAlign w:val="superscript"/>
        </w:rPr>
        <w:footnoteReference w:id="17"/>
      </w:r>
      <w:bookmarkEnd w:id="9"/>
      <w:r w:rsidR="00FD4F86" w:rsidRPr="00FD4F86">
        <w:rPr>
          <w:sz w:val="20"/>
          <w:szCs w:val="20"/>
          <w:vertAlign w:val="superscript"/>
        </w:rPr>
        <w:t xml:space="preserve">, </w:t>
      </w:r>
      <w:bookmarkStart w:id="10" w:name="_Ref185614654"/>
      <w:r w:rsidR="00FD4F86" w:rsidRPr="00F16A46">
        <w:rPr>
          <w:vertAlign w:val="superscript"/>
        </w:rPr>
        <w:footnoteReference w:id="18"/>
      </w:r>
      <w:bookmarkEnd w:id="10"/>
      <w:r w:rsidRPr="0021186B">
        <w:rPr>
          <w:sz w:val="20"/>
          <w:szCs w:val="20"/>
        </w:rPr>
        <w:t xml:space="preserve"> It should be noted that the risk from water is very low as described below.</w:t>
      </w:r>
    </w:p>
    <w:p w14:paraId="5D266D8D" w14:textId="5404DD93" w:rsidR="0021186B" w:rsidRPr="0021186B" w:rsidRDefault="0021186B" w:rsidP="0021186B">
      <w:pPr>
        <w:ind w:left="121"/>
        <w:rPr>
          <w:sz w:val="20"/>
          <w:szCs w:val="20"/>
        </w:rPr>
      </w:pPr>
      <w:r w:rsidRPr="0021186B">
        <w:rPr>
          <w:sz w:val="20"/>
          <w:szCs w:val="20"/>
        </w:rPr>
        <w:t>Additional</w:t>
      </w:r>
      <w:r w:rsidRPr="0021186B">
        <w:rPr>
          <w:spacing w:val="-4"/>
          <w:sz w:val="20"/>
          <w:szCs w:val="20"/>
        </w:rPr>
        <w:t xml:space="preserve"> </w:t>
      </w:r>
      <w:r w:rsidRPr="0021186B">
        <w:rPr>
          <w:sz w:val="20"/>
          <w:szCs w:val="20"/>
        </w:rPr>
        <w:t>considerations</w:t>
      </w:r>
      <w:r w:rsidRPr="0021186B">
        <w:rPr>
          <w:spacing w:val="8"/>
          <w:sz w:val="20"/>
          <w:szCs w:val="20"/>
        </w:rPr>
        <w:t xml:space="preserve"> </w:t>
      </w:r>
      <w:r w:rsidRPr="0021186B">
        <w:rPr>
          <w:sz w:val="20"/>
          <w:szCs w:val="20"/>
        </w:rPr>
        <w:t>for</w:t>
      </w:r>
      <w:r w:rsidRPr="0021186B">
        <w:rPr>
          <w:spacing w:val="8"/>
          <w:sz w:val="20"/>
          <w:szCs w:val="20"/>
        </w:rPr>
        <w:t xml:space="preserve"> </w:t>
      </w:r>
      <w:r w:rsidRPr="0021186B">
        <w:rPr>
          <w:sz w:val="20"/>
          <w:szCs w:val="20"/>
        </w:rPr>
        <w:t>potential</w:t>
      </w:r>
      <w:r w:rsidRPr="0021186B">
        <w:rPr>
          <w:spacing w:val="-3"/>
          <w:sz w:val="20"/>
          <w:szCs w:val="20"/>
        </w:rPr>
        <w:t xml:space="preserve"> </w:t>
      </w:r>
      <w:r w:rsidRPr="0021186B">
        <w:rPr>
          <w:sz w:val="20"/>
          <w:szCs w:val="20"/>
        </w:rPr>
        <w:t>nitrosation</w:t>
      </w:r>
      <w:r w:rsidRPr="0021186B">
        <w:rPr>
          <w:spacing w:val="6"/>
          <w:sz w:val="20"/>
          <w:szCs w:val="20"/>
        </w:rPr>
        <w:t xml:space="preserve"> </w:t>
      </w:r>
      <w:r w:rsidRPr="0021186B">
        <w:rPr>
          <w:spacing w:val="-2"/>
          <w:sz w:val="20"/>
          <w:szCs w:val="20"/>
        </w:rPr>
        <w:t>risks:</w:t>
      </w:r>
    </w:p>
    <w:p w14:paraId="2645A6DF" w14:textId="75DE075A" w:rsidR="0021186B" w:rsidRPr="0021186B" w:rsidRDefault="0021186B" w:rsidP="00613E5E">
      <w:pPr>
        <w:pStyle w:val="ListParagraph"/>
        <w:widowControl w:val="0"/>
        <w:numPr>
          <w:ilvl w:val="0"/>
          <w:numId w:val="46"/>
        </w:numPr>
        <w:tabs>
          <w:tab w:val="left" w:pos="842"/>
        </w:tabs>
        <w:autoSpaceDE w:val="0"/>
        <w:autoSpaceDN w:val="0"/>
        <w:spacing w:before="182" w:after="0" w:line="256" w:lineRule="auto"/>
        <w:ind w:right="130"/>
        <w:contextualSpacing w:val="0"/>
        <w:rPr>
          <w:sz w:val="20"/>
          <w:szCs w:val="20"/>
        </w:rPr>
      </w:pPr>
      <w:r w:rsidRPr="0021186B">
        <w:rPr>
          <w:sz w:val="20"/>
          <w:szCs w:val="20"/>
        </w:rPr>
        <w:t>Certain input</w:t>
      </w:r>
      <w:r w:rsidRPr="0021186B">
        <w:rPr>
          <w:spacing w:val="-15"/>
          <w:sz w:val="20"/>
          <w:szCs w:val="20"/>
        </w:rPr>
        <w:t xml:space="preserve"> </w:t>
      </w:r>
      <w:r w:rsidRPr="0021186B">
        <w:rPr>
          <w:sz w:val="20"/>
          <w:szCs w:val="20"/>
        </w:rPr>
        <w:t>solid</w:t>
      </w:r>
      <w:r w:rsidRPr="0021186B">
        <w:rPr>
          <w:spacing w:val="25"/>
          <w:sz w:val="20"/>
          <w:szCs w:val="20"/>
        </w:rPr>
        <w:t xml:space="preserve"> </w:t>
      </w:r>
      <w:r w:rsidRPr="0021186B">
        <w:rPr>
          <w:sz w:val="20"/>
          <w:szCs w:val="20"/>
        </w:rPr>
        <w:t>materials</w:t>
      </w:r>
      <w:r w:rsidRPr="0021186B">
        <w:rPr>
          <w:spacing w:val="-12"/>
          <w:sz w:val="20"/>
          <w:szCs w:val="20"/>
        </w:rPr>
        <w:t xml:space="preserve"> </w:t>
      </w:r>
      <w:r w:rsidRPr="0021186B">
        <w:rPr>
          <w:sz w:val="20"/>
          <w:szCs w:val="20"/>
        </w:rPr>
        <w:t>used</w:t>
      </w:r>
      <w:r w:rsidRPr="0021186B">
        <w:rPr>
          <w:spacing w:val="-12"/>
          <w:sz w:val="20"/>
          <w:szCs w:val="20"/>
        </w:rPr>
        <w:t xml:space="preserve"> </w:t>
      </w:r>
      <w:r w:rsidRPr="0021186B">
        <w:rPr>
          <w:sz w:val="20"/>
          <w:szCs w:val="20"/>
        </w:rPr>
        <w:t>during synthesis</w:t>
      </w:r>
      <w:r w:rsidRPr="0021186B">
        <w:rPr>
          <w:spacing w:val="-12"/>
          <w:sz w:val="20"/>
          <w:szCs w:val="20"/>
        </w:rPr>
        <w:t xml:space="preserve"> </w:t>
      </w:r>
      <w:r w:rsidRPr="0021186B">
        <w:rPr>
          <w:sz w:val="20"/>
          <w:szCs w:val="20"/>
        </w:rPr>
        <w:t>(e.g.</w:t>
      </w:r>
      <w:r w:rsidRPr="0021186B">
        <w:rPr>
          <w:spacing w:val="-10"/>
          <w:sz w:val="20"/>
          <w:szCs w:val="20"/>
        </w:rPr>
        <w:t xml:space="preserve"> </w:t>
      </w:r>
      <w:r w:rsidRPr="0021186B">
        <w:rPr>
          <w:sz w:val="20"/>
          <w:szCs w:val="20"/>
        </w:rPr>
        <w:t>NaCl,</w:t>
      </w:r>
      <w:r w:rsidRPr="0021186B">
        <w:rPr>
          <w:spacing w:val="-10"/>
          <w:sz w:val="20"/>
          <w:szCs w:val="20"/>
        </w:rPr>
        <w:t xml:space="preserve"> </w:t>
      </w:r>
      <w:r w:rsidRPr="0021186B">
        <w:rPr>
          <w:sz w:val="20"/>
          <w:szCs w:val="20"/>
        </w:rPr>
        <w:t>NaOH,</w:t>
      </w:r>
      <w:r w:rsidRPr="0021186B">
        <w:rPr>
          <w:spacing w:val="-10"/>
          <w:sz w:val="20"/>
          <w:szCs w:val="20"/>
        </w:rPr>
        <w:t xml:space="preserve"> </w:t>
      </w:r>
      <w:r w:rsidRPr="0021186B">
        <w:rPr>
          <w:sz w:val="20"/>
          <w:szCs w:val="20"/>
        </w:rPr>
        <w:t>K</w:t>
      </w:r>
      <w:r w:rsidRPr="00216ADF">
        <w:rPr>
          <w:sz w:val="20"/>
          <w:szCs w:val="20"/>
          <w:vertAlign w:val="subscript"/>
        </w:rPr>
        <w:t>2</w:t>
      </w:r>
      <w:r w:rsidRPr="0021186B">
        <w:rPr>
          <w:sz w:val="20"/>
          <w:szCs w:val="20"/>
        </w:rPr>
        <w:t>CO</w:t>
      </w:r>
      <w:r w:rsidRPr="0021186B">
        <w:rPr>
          <w:sz w:val="20"/>
          <w:szCs w:val="20"/>
          <w:vertAlign w:val="subscript"/>
        </w:rPr>
        <w:t>3</w:t>
      </w:r>
      <w:r w:rsidRPr="0021186B">
        <w:rPr>
          <w:sz w:val="20"/>
          <w:szCs w:val="20"/>
        </w:rPr>
        <w:t xml:space="preserve"> and charcoal) can contain low levels (ppm) of nitrosating agents). Trace analytical</w:t>
      </w:r>
      <w:r w:rsidRPr="0021186B">
        <w:rPr>
          <w:spacing w:val="-2"/>
          <w:sz w:val="20"/>
          <w:szCs w:val="20"/>
        </w:rPr>
        <w:t xml:space="preserve"> </w:t>
      </w:r>
      <w:r w:rsidRPr="0021186B">
        <w:rPr>
          <w:sz w:val="20"/>
          <w:szCs w:val="20"/>
        </w:rPr>
        <w:t>methods for nitrite analysis have been reported</w:t>
      </w:r>
      <w:r w:rsidR="00540E29">
        <w:rPr>
          <w:rStyle w:val="FootnoteReference"/>
          <w:sz w:val="20"/>
          <w:szCs w:val="20"/>
        </w:rPr>
        <w:footnoteReference w:id="19"/>
      </w:r>
      <w:r w:rsidR="00540E29">
        <w:rPr>
          <w:sz w:val="20"/>
          <w:szCs w:val="20"/>
        </w:rPr>
        <w:t xml:space="preserve"> </w:t>
      </w:r>
      <w:r w:rsidRPr="0021186B">
        <w:rPr>
          <w:sz w:val="20"/>
          <w:szCs w:val="20"/>
        </w:rPr>
        <w:t>and can be used to establish nitrite</w:t>
      </w:r>
      <w:r w:rsidRPr="0021186B">
        <w:rPr>
          <w:spacing w:val="29"/>
          <w:sz w:val="20"/>
          <w:szCs w:val="20"/>
        </w:rPr>
        <w:t xml:space="preserve"> </w:t>
      </w:r>
      <w:r w:rsidRPr="0021186B">
        <w:rPr>
          <w:sz w:val="20"/>
          <w:szCs w:val="20"/>
        </w:rPr>
        <w:t>levels in input materials. It should be noted that the grade of the materials may lead to different nitrite contents. Liquid reagents, organic solvents and aqueous solutions at low pH are generally considered to not contain nitrite.</w:t>
      </w:r>
    </w:p>
    <w:p w14:paraId="591F7B06" w14:textId="5AF1439D" w:rsidR="0021186B" w:rsidRPr="0021186B" w:rsidRDefault="0021186B" w:rsidP="00613E5E">
      <w:pPr>
        <w:pStyle w:val="ListParagraph"/>
        <w:widowControl w:val="0"/>
        <w:numPr>
          <w:ilvl w:val="0"/>
          <w:numId w:val="46"/>
        </w:numPr>
        <w:tabs>
          <w:tab w:val="left" w:pos="842"/>
        </w:tabs>
        <w:autoSpaceDE w:val="0"/>
        <w:autoSpaceDN w:val="0"/>
        <w:spacing w:before="182" w:after="0" w:line="256" w:lineRule="auto"/>
        <w:ind w:right="130"/>
        <w:contextualSpacing w:val="0"/>
        <w:rPr>
          <w:sz w:val="20"/>
          <w:szCs w:val="20"/>
        </w:rPr>
      </w:pPr>
      <w:r w:rsidRPr="0021186B">
        <w:rPr>
          <w:sz w:val="20"/>
          <w:szCs w:val="20"/>
        </w:rPr>
        <w:t>Analysis</w:t>
      </w:r>
      <w:r w:rsidRPr="00F16A46">
        <w:rPr>
          <w:sz w:val="20"/>
          <w:szCs w:val="20"/>
        </w:rPr>
        <w:t xml:space="preserve"> </w:t>
      </w:r>
      <w:r w:rsidRPr="0021186B">
        <w:rPr>
          <w:sz w:val="20"/>
          <w:szCs w:val="20"/>
        </w:rPr>
        <w:t>has shown that nitrite levels in process water</w:t>
      </w:r>
      <w:r w:rsidRPr="00F16A46">
        <w:rPr>
          <w:sz w:val="20"/>
          <w:szCs w:val="20"/>
        </w:rPr>
        <w:t xml:space="preserve"> </w:t>
      </w:r>
      <w:r w:rsidRPr="0021186B">
        <w:rPr>
          <w:sz w:val="20"/>
          <w:szCs w:val="20"/>
        </w:rPr>
        <w:t>are typically very low (less than 3</w:t>
      </w:r>
      <w:r w:rsidRPr="00F16A46">
        <w:rPr>
          <w:sz w:val="20"/>
          <w:szCs w:val="20"/>
        </w:rPr>
        <w:t xml:space="preserve"> </w:t>
      </w:r>
      <w:r w:rsidRPr="0021186B">
        <w:rPr>
          <w:sz w:val="20"/>
          <w:szCs w:val="20"/>
        </w:rPr>
        <w:t>ppb for</w:t>
      </w:r>
      <w:r w:rsidRPr="0021186B">
        <w:rPr>
          <w:spacing w:val="-7"/>
          <w:sz w:val="20"/>
          <w:szCs w:val="20"/>
        </w:rPr>
        <w:t xml:space="preserve"> </w:t>
      </w:r>
      <w:r w:rsidRPr="0021186B">
        <w:rPr>
          <w:sz w:val="20"/>
          <w:szCs w:val="20"/>
        </w:rPr>
        <w:t>potable water and less than 0.1</w:t>
      </w:r>
      <w:r w:rsidRPr="0021186B">
        <w:rPr>
          <w:spacing w:val="-3"/>
          <w:sz w:val="20"/>
          <w:szCs w:val="20"/>
        </w:rPr>
        <w:t xml:space="preserve"> </w:t>
      </w:r>
      <w:r w:rsidRPr="0021186B">
        <w:rPr>
          <w:sz w:val="20"/>
          <w:szCs w:val="20"/>
        </w:rPr>
        <w:t>ppb for purified water)</w:t>
      </w:r>
      <w:r w:rsidR="00540E29">
        <w:rPr>
          <w:rStyle w:val="FootnoteReference"/>
          <w:sz w:val="20"/>
          <w:szCs w:val="20"/>
        </w:rPr>
        <w:footnoteReference w:id="20"/>
      </w:r>
      <w:r w:rsidR="00540E29">
        <w:rPr>
          <w:spacing w:val="-13"/>
          <w:sz w:val="20"/>
          <w:szCs w:val="20"/>
        </w:rPr>
        <w:t xml:space="preserve"> </w:t>
      </w:r>
      <w:r w:rsidRPr="0021186B">
        <w:rPr>
          <w:sz w:val="20"/>
          <w:szCs w:val="20"/>
        </w:rPr>
        <w:t xml:space="preserve">therefore, an understanding of the nitrite </w:t>
      </w:r>
      <w:r w:rsidRPr="0021186B">
        <w:rPr>
          <w:sz w:val="20"/>
          <w:szCs w:val="20"/>
        </w:rPr>
        <w:lastRenderedPageBreak/>
        <w:t>content of the water used has the potential to</w:t>
      </w:r>
      <w:r w:rsidRPr="0021186B">
        <w:rPr>
          <w:spacing w:val="31"/>
          <w:sz w:val="20"/>
          <w:szCs w:val="20"/>
        </w:rPr>
        <w:t xml:space="preserve"> </w:t>
      </w:r>
      <w:r w:rsidRPr="0021186B">
        <w:rPr>
          <w:sz w:val="20"/>
          <w:szCs w:val="20"/>
        </w:rPr>
        <w:t>mitigate water as a risk factor.</w:t>
      </w:r>
    </w:p>
    <w:p w14:paraId="27BF6FFF" w14:textId="7893B92A" w:rsidR="0021186B" w:rsidRPr="00F16A46" w:rsidRDefault="0021186B"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21186B">
        <w:rPr>
          <w:sz w:val="20"/>
          <w:szCs w:val="20"/>
        </w:rPr>
        <w:t>Side reaction in nitration reactions. Nitric acid typically contains nitrogen dioxide and therefore</w:t>
      </w:r>
      <w:r w:rsidRPr="00F16A46">
        <w:rPr>
          <w:sz w:val="20"/>
          <w:szCs w:val="20"/>
        </w:rPr>
        <w:t xml:space="preserve"> </w:t>
      </w:r>
      <w:r w:rsidRPr="0021186B">
        <w:rPr>
          <w:sz w:val="20"/>
          <w:szCs w:val="20"/>
        </w:rPr>
        <w:t>dinitrogen tetroxide as an impurity, additional</w:t>
      </w:r>
      <w:r w:rsidRPr="00F16A46">
        <w:rPr>
          <w:sz w:val="20"/>
          <w:szCs w:val="20"/>
        </w:rPr>
        <w:t xml:space="preserve"> </w:t>
      </w:r>
      <w:r w:rsidRPr="0021186B">
        <w:rPr>
          <w:sz w:val="20"/>
          <w:szCs w:val="20"/>
        </w:rPr>
        <w:t xml:space="preserve">nitrous acid may also be produced, leading to nitrosation, if any reducing agents </w:t>
      </w:r>
      <w:r w:rsidRPr="00F16A46">
        <w:rPr>
          <w:sz w:val="20"/>
          <w:szCs w:val="20"/>
        </w:rPr>
        <w:t>are present</w:t>
      </w:r>
      <w:r w:rsidR="004D545A" w:rsidRPr="00F16A46">
        <w:rPr>
          <w:sz w:val="20"/>
          <w:szCs w:val="20"/>
        </w:rPr>
        <w:t>.</w:t>
      </w:r>
      <w:r w:rsidR="004D545A" w:rsidRPr="00F16A46">
        <w:rPr>
          <w:sz w:val="20"/>
          <w:szCs w:val="20"/>
          <w:vertAlign w:val="superscript"/>
        </w:rPr>
        <w:fldChar w:fldCharType="begin"/>
      </w:r>
      <w:r w:rsidR="004D545A" w:rsidRPr="00F16A46">
        <w:rPr>
          <w:sz w:val="20"/>
          <w:szCs w:val="20"/>
          <w:vertAlign w:val="superscript"/>
        </w:rPr>
        <w:instrText xml:space="preserve"> NOTEREF _Ref185613627 \h  \* MERGEFORMAT </w:instrText>
      </w:r>
      <w:r w:rsidR="004D545A" w:rsidRPr="00F16A46">
        <w:rPr>
          <w:sz w:val="20"/>
          <w:szCs w:val="20"/>
          <w:vertAlign w:val="superscript"/>
        </w:rPr>
      </w:r>
      <w:r w:rsidR="004D545A" w:rsidRPr="00F16A46">
        <w:rPr>
          <w:sz w:val="20"/>
          <w:szCs w:val="20"/>
          <w:vertAlign w:val="superscript"/>
        </w:rPr>
        <w:fldChar w:fldCharType="separate"/>
      </w:r>
      <w:r w:rsidR="00E1100A">
        <w:rPr>
          <w:sz w:val="20"/>
          <w:szCs w:val="20"/>
          <w:vertAlign w:val="superscript"/>
        </w:rPr>
        <w:t>17</w:t>
      </w:r>
      <w:r w:rsidR="004D545A" w:rsidRPr="00F16A46">
        <w:rPr>
          <w:sz w:val="20"/>
          <w:szCs w:val="20"/>
          <w:vertAlign w:val="superscript"/>
        </w:rPr>
        <w:fldChar w:fldCharType="end"/>
      </w:r>
      <w:r w:rsidR="004D545A" w:rsidRPr="00F16A46">
        <w:rPr>
          <w:sz w:val="20"/>
          <w:szCs w:val="20"/>
          <w:vertAlign w:val="superscript"/>
        </w:rPr>
        <w:t xml:space="preserve">, </w:t>
      </w:r>
      <w:bookmarkStart w:id="11" w:name="_Ref185613796"/>
      <w:r w:rsidR="004D545A" w:rsidRPr="00F16A46">
        <w:rPr>
          <w:sz w:val="20"/>
          <w:szCs w:val="20"/>
          <w:vertAlign w:val="superscript"/>
        </w:rPr>
        <w:footnoteReference w:id="21"/>
      </w:r>
      <w:bookmarkEnd w:id="11"/>
      <w:r w:rsidR="004D545A" w:rsidRPr="00F16A46">
        <w:rPr>
          <w:sz w:val="20"/>
          <w:szCs w:val="20"/>
        </w:rPr>
        <w:t xml:space="preserve"> </w:t>
      </w:r>
    </w:p>
    <w:p w14:paraId="2F50F7E6" w14:textId="77777777"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 xml:space="preserve">Nitroalkanes, halogenated nitro alkanes, </w:t>
      </w:r>
      <w:proofErr w:type="spellStart"/>
      <w:r w:rsidRPr="00F16A46">
        <w:rPr>
          <w:sz w:val="20"/>
          <w:szCs w:val="20"/>
        </w:rPr>
        <w:t>Fremy’s</w:t>
      </w:r>
      <w:proofErr w:type="spellEnd"/>
      <w:r w:rsidRPr="00F16A46">
        <w:rPr>
          <w:sz w:val="20"/>
          <w:szCs w:val="20"/>
        </w:rPr>
        <w:t xml:space="preserve"> salt, nitroso sulfonamides and</w:t>
      </w:r>
    </w:p>
    <w:p w14:paraId="504311F0" w14:textId="1083843D"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 xml:space="preserve">nitroaromatics can all under some circumstances give rise to nitrosating agents. </w:t>
      </w:r>
      <w:r w:rsidRPr="00F16A46">
        <w:rPr>
          <w:sz w:val="20"/>
          <w:szCs w:val="20"/>
          <w:vertAlign w:val="superscript"/>
        </w:rPr>
        <w:fldChar w:fldCharType="begin"/>
      </w:r>
      <w:r w:rsidRPr="00F16A46">
        <w:rPr>
          <w:sz w:val="20"/>
          <w:szCs w:val="20"/>
          <w:vertAlign w:val="superscript"/>
        </w:rPr>
        <w:instrText xml:space="preserve"> NOTEREF _Ref185613796 \h  \* MERGEFORMAT </w:instrText>
      </w:r>
      <w:r w:rsidRPr="00F16A46">
        <w:rPr>
          <w:sz w:val="20"/>
          <w:szCs w:val="20"/>
          <w:vertAlign w:val="superscript"/>
        </w:rPr>
      </w:r>
      <w:r w:rsidRPr="00F16A46">
        <w:rPr>
          <w:sz w:val="20"/>
          <w:szCs w:val="20"/>
          <w:vertAlign w:val="superscript"/>
        </w:rPr>
        <w:fldChar w:fldCharType="separate"/>
      </w:r>
      <w:r w:rsidR="00E1100A">
        <w:rPr>
          <w:sz w:val="20"/>
          <w:szCs w:val="20"/>
          <w:vertAlign w:val="superscript"/>
        </w:rPr>
        <w:t>21</w:t>
      </w:r>
      <w:r w:rsidRPr="00F16A46">
        <w:rPr>
          <w:sz w:val="20"/>
          <w:szCs w:val="20"/>
          <w:vertAlign w:val="superscript"/>
        </w:rPr>
        <w:fldChar w:fldCharType="end"/>
      </w:r>
    </w:p>
    <w:p w14:paraId="381406CB" w14:textId="4B52850F"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Hydroxylamines, hydrazines,</w:t>
      </w:r>
      <w:bookmarkStart w:id="12" w:name="_Ref187650168"/>
      <w:r w:rsidRPr="00FB3AB0">
        <w:rPr>
          <w:sz w:val="20"/>
          <w:szCs w:val="20"/>
          <w:vertAlign w:val="superscript"/>
        </w:rPr>
        <w:footnoteReference w:id="22"/>
      </w:r>
      <w:bookmarkEnd w:id="12"/>
      <w:r w:rsidRPr="00F16A46">
        <w:rPr>
          <w:sz w:val="20"/>
          <w:szCs w:val="20"/>
        </w:rPr>
        <w:t xml:space="preserve"> hydrazides and hydrazones can under oxidative conditions (air, hypochlorite, oxygen, ozone and peroxides) give rise to nitrosating agents.</w:t>
      </w:r>
      <w:r w:rsidRPr="00F16A46">
        <w:rPr>
          <w:sz w:val="20"/>
          <w:szCs w:val="20"/>
          <w:vertAlign w:val="superscript"/>
        </w:rPr>
        <w:fldChar w:fldCharType="begin"/>
      </w:r>
      <w:r w:rsidRPr="00F16A46">
        <w:rPr>
          <w:sz w:val="20"/>
          <w:szCs w:val="20"/>
          <w:vertAlign w:val="superscript"/>
        </w:rPr>
        <w:instrText xml:space="preserve"> NOTEREF _Ref185613796 \h  \* MERGEFORMAT </w:instrText>
      </w:r>
      <w:r w:rsidRPr="00F16A46">
        <w:rPr>
          <w:sz w:val="20"/>
          <w:szCs w:val="20"/>
          <w:vertAlign w:val="superscript"/>
        </w:rPr>
      </w:r>
      <w:r w:rsidRPr="00F16A46">
        <w:rPr>
          <w:sz w:val="20"/>
          <w:szCs w:val="20"/>
          <w:vertAlign w:val="superscript"/>
        </w:rPr>
        <w:fldChar w:fldCharType="separate"/>
      </w:r>
      <w:r w:rsidR="00E1100A">
        <w:rPr>
          <w:sz w:val="20"/>
          <w:szCs w:val="20"/>
          <w:vertAlign w:val="superscript"/>
        </w:rPr>
        <w:t>21</w:t>
      </w:r>
      <w:r w:rsidRPr="00F16A46">
        <w:rPr>
          <w:sz w:val="20"/>
          <w:szCs w:val="20"/>
          <w:vertAlign w:val="superscript"/>
        </w:rPr>
        <w:fldChar w:fldCharType="end"/>
      </w:r>
      <w:r w:rsidRPr="00F16A46">
        <w:rPr>
          <w:sz w:val="20"/>
          <w:szCs w:val="20"/>
          <w:vertAlign w:val="superscript"/>
        </w:rPr>
        <w:t xml:space="preserve">, </w:t>
      </w:r>
      <w:bookmarkStart w:id="13" w:name="_Ref185614477"/>
      <w:r w:rsidRPr="00F16A46">
        <w:rPr>
          <w:sz w:val="20"/>
          <w:szCs w:val="20"/>
          <w:vertAlign w:val="superscript"/>
        </w:rPr>
        <w:footnoteReference w:id="23"/>
      </w:r>
      <w:bookmarkEnd w:id="13"/>
      <w:r w:rsidRPr="00F16A46">
        <w:rPr>
          <w:sz w:val="20"/>
          <w:szCs w:val="20"/>
          <w:vertAlign w:val="superscript"/>
        </w:rPr>
        <w:t xml:space="preserve">, </w:t>
      </w:r>
      <w:bookmarkStart w:id="14" w:name="_Ref185614497"/>
      <w:r w:rsidRPr="00F16A46">
        <w:rPr>
          <w:sz w:val="20"/>
          <w:szCs w:val="20"/>
          <w:vertAlign w:val="superscript"/>
        </w:rPr>
        <w:footnoteReference w:id="24"/>
      </w:r>
      <w:bookmarkEnd w:id="14"/>
      <w:r w:rsidRPr="00F16A46">
        <w:rPr>
          <w:sz w:val="20"/>
          <w:szCs w:val="20"/>
          <w:vertAlign w:val="superscript"/>
        </w:rPr>
        <w:t xml:space="preserve">  </w:t>
      </w:r>
    </w:p>
    <w:p w14:paraId="73557515" w14:textId="1AD7D2C9"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Chloramines are known to generate nitrosamines under certain conditions and so should also be considered.</w:t>
      </w:r>
      <w:r w:rsidR="00C31975" w:rsidRPr="00FB3AB0">
        <w:rPr>
          <w:sz w:val="20"/>
          <w:szCs w:val="20"/>
          <w:vertAlign w:val="superscript"/>
        </w:rPr>
        <w:fldChar w:fldCharType="begin"/>
      </w:r>
      <w:r w:rsidR="00C31975" w:rsidRPr="00FB3AB0">
        <w:rPr>
          <w:sz w:val="20"/>
          <w:szCs w:val="20"/>
          <w:vertAlign w:val="superscript"/>
        </w:rPr>
        <w:instrText xml:space="preserve"> NOTEREF _Ref185613796 \h  \* MERGEFORMAT </w:instrText>
      </w:r>
      <w:r w:rsidR="00C31975" w:rsidRPr="00FB3AB0">
        <w:rPr>
          <w:sz w:val="20"/>
          <w:szCs w:val="20"/>
          <w:vertAlign w:val="superscript"/>
        </w:rPr>
      </w:r>
      <w:r w:rsidR="00C31975" w:rsidRPr="00FB3AB0">
        <w:rPr>
          <w:sz w:val="20"/>
          <w:szCs w:val="20"/>
          <w:vertAlign w:val="superscript"/>
        </w:rPr>
        <w:fldChar w:fldCharType="separate"/>
      </w:r>
      <w:r w:rsidR="00E1100A" w:rsidRPr="00FB3AB0">
        <w:rPr>
          <w:sz w:val="20"/>
          <w:szCs w:val="20"/>
          <w:vertAlign w:val="superscript"/>
        </w:rPr>
        <w:t>21</w:t>
      </w:r>
      <w:r w:rsidR="00C31975" w:rsidRPr="00FB3AB0">
        <w:rPr>
          <w:sz w:val="20"/>
          <w:szCs w:val="20"/>
          <w:vertAlign w:val="superscript"/>
        </w:rPr>
        <w:fldChar w:fldCharType="end"/>
      </w:r>
      <w:r w:rsidR="00C31975" w:rsidRPr="00FB3AB0">
        <w:rPr>
          <w:sz w:val="20"/>
          <w:szCs w:val="20"/>
          <w:vertAlign w:val="superscript"/>
        </w:rPr>
        <w:t>,</w:t>
      </w:r>
      <w:r w:rsidR="00C31975" w:rsidRPr="00FB3AB0">
        <w:rPr>
          <w:sz w:val="20"/>
          <w:szCs w:val="20"/>
          <w:vertAlign w:val="superscript"/>
        </w:rPr>
        <w:fldChar w:fldCharType="begin"/>
      </w:r>
      <w:r w:rsidR="00C31975" w:rsidRPr="00FB3AB0">
        <w:rPr>
          <w:sz w:val="20"/>
          <w:szCs w:val="20"/>
          <w:vertAlign w:val="superscript"/>
        </w:rPr>
        <w:instrText xml:space="preserve"> NOTEREF _Ref185614477 \h </w:instrText>
      </w:r>
      <w:r w:rsidR="00F16A46" w:rsidRPr="00FB3AB0">
        <w:rPr>
          <w:sz w:val="20"/>
          <w:szCs w:val="20"/>
          <w:vertAlign w:val="superscript"/>
        </w:rPr>
        <w:instrText xml:space="preserve"> \* MERGEFORMAT </w:instrText>
      </w:r>
      <w:r w:rsidR="00C31975" w:rsidRPr="00FB3AB0">
        <w:rPr>
          <w:sz w:val="20"/>
          <w:szCs w:val="20"/>
          <w:vertAlign w:val="superscript"/>
        </w:rPr>
      </w:r>
      <w:r w:rsidR="00C31975" w:rsidRPr="00FB3AB0">
        <w:rPr>
          <w:sz w:val="20"/>
          <w:szCs w:val="20"/>
          <w:vertAlign w:val="superscript"/>
        </w:rPr>
        <w:fldChar w:fldCharType="separate"/>
      </w:r>
      <w:r w:rsidR="00E1100A" w:rsidRPr="00FB3AB0">
        <w:rPr>
          <w:sz w:val="20"/>
          <w:szCs w:val="20"/>
          <w:vertAlign w:val="superscript"/>
        </w:rPr>
        <w:t>23</w:t>
      </w:r>
      <w:r w:rsidR="00C31975" w:rsidRPr="00FB3AB0">
        <w:rPr>
          <w:sz w:val="20"/>
          <w:szCs w:val="20"/>
          <w:vertAlign w:val="superscript"/>
        </w:rPr>
        <w:fldChar w:fldCharType="end"/>
      </w:r>
      <w:r w:rsidRPr="00F16A46">
        <w:rPr>
          <w:sz w:val="20"/>
          <w:szCs w:val="20"/>
        </w:rPr>
        <w:t xml:space="preserve"> Ozone and other strong oxidants may lead to the formation of nitrosamines.</w:t>
      </w:r>
      <w:r w:rsidR="00C31975" w:rsidRPr="00F16A46">
        <w:rPr>
          <w:sz w:val="20"/>
          <w:szCs w:val="20"/>
        </w:rPr>
        <w:t xml:space="preserve"> </w:t>
      </w:r>
      <w:r w:rsidR="00C31975" w:rsidRPr="00F16A46">
        <w:rPr>
          <w:sz w:val="20"/>
          <w:szCs w:val="20"/>
          <w:vertAlign w:val="superscript"/>
        </w:rPr>
        <w:fldChar w:fldCharType="begin"/>
      </w:r>
      <w:r w:rsidR="00C31975" w:rsidRPr="00F16A46">
        <w:rPr>
          <w:sz w:val="20"/>
          <w:szCs w:val="20"/>
          <w:vertAlign w:val="superscript"/>
        </w:rPr>
        <w:instrText xml:space="preserve"> NOTEREF _Ref185613796 \h  \* MERGEFORMAT </w:instrText>
      </w:r>
      <w:r w:rsidR="00C31975" w:rsidRPr="00F16A46">
        <w:rPr>
          <w:sz w:val="20"/>
          <w:szCs w:val="20"/>
          <w:vertAlign w:val="superscript"/>
        </w:rPr>
      </w:r>
      <w:r w:rsidR="00C31975" w:rsidRPr="00F16A46">
        <w:rPr>
          <w:sz w:val="20"/>
          <w:szCs w:val="20"/>
          <w:vertAlign w:val="superscript"/>
        </w:rPr>
        <w:fldChar w:fldCharType="separate"/>
      </w:r>
      <w:r w:rsidR="00E1100A">
        <w:rPr>
          <w:sz w:val="20"/>
          <w:szCs w:val="20"/>
          <w:vertAlign w:val="superscript"/>
        </w:rPr>
        <w:t>21</w:t>
      </w:r>
      <w:r w:rsidR="00C31975" w:rsidRPr="00F16A46">
        <w:rPr>
          <w:sz w:val="20"/>
          <w:szCs w:val="20"/>
          <w:vertAlign w:val="superscript"/>
        </w:rPr>
        <w:fldChar w:fldCharType="end"/>
      </w:r>
      <w:r w:rsidR="00C31975" w:rsidRPr="00F16A46">
        <w:rPr>
          <w:sz w:val="20"/>
          <w:szCs w:val="20"/>
          <w:vertAlign w:val="superscript"/>
        </w:rPr>
        <w:t xml:space="preserve">, </w:t>
      </w:r>
      <w:r w:rsidR="00C31975" w:rsidRPr="00F16A46">
        <w:rPr>
          <w:sz w:val="20"/>
          <w:szCs w:val="20"/>
          <w:vertAlign w:val="superscript"/>
        </w:rPr>
        <w:fldChar w:fldCharType="begin"/>
      </w:r>
      <w:r w:rsidR="00C31975" w:rsidRPr="00F16A46">
        <w:rPr>
          <w:sz w:val="20"/>
          <w:szCs w:val="20"/>
          <w:vertAlign w:val="superscript"/>
        </w:rPr>
        <w:instrText xml:space="preserve"> NOTEREF _Ref185614477 \h </w:instrText>
      </w:r>
      <w:r w:rsidR="00F16A46" w:rsidRPr="00F16A46">
        <w:rPr>
          <w:sz w:val="20"/>
          <w:szCs w:val="20"/>
          <w:vertAlign w:val="superscript"/>
        </w:rPr>
        <w:instrText xml:space="preserve"> \* MERGEFORMAT </w:instrText>
      </w:r>
      <w:r w:rsidR="00C31975" w:rsidRPr="00F16A46">
        <w:rPr>
          <w:sz w:val="20"/>
          <w:szCs w:val="20"/>
          <w:vertAlign w:val="superscript"/>
        </w:rPr>
      </w:r>
      <w:r w:rsidR="00C31975" w:rsidRPr="00F16A46">
        <w:rPr>
          <w:sz w:val="20"/>
          <w:szCs w:val="20"/>
          <w:vertAlign w:val="superscript"/>
        </w:rPr>
        <w:fldChar w:fldCharType="separate"/>
      </w:r>
      <w:r w:rsidR="00E1100A">
        <w:rPr>
          <w:sz w:val="20"/>
          <w:szCs w:val="20"/>
          <w:vertAlign w:val="superscript"/>
        </w:rPr>
        <w:t>23</w:t>
      </w:r>
      <w:r w:rsidR="00C31975" w:rsidRPr="00F16A46">
        <w:rPr>
          <w:sz w:val="20"/>
          <w:szCs w:val="20"/>
          <w:vertAlign w:val="superscript"/>
        </w:rPr>
        <w:fldChar w:fldCharType="end"/>
      </w:r>
      <w:r w:rsidR="00C31975" w:rsidRPr="00F16A46">
        <w:rPr>
          <w:sz w:val="20"/>
          <w:szCs w:val="20"/>
          <w:vertAlign w:val="superscript"/>
        </w:rPr>
        <w:t xml:space="preserve">, </w:t>
      </w:r>
      <w:r w:rsidR="00C31975" w:rsidRPr="00F16A46">
        <w:rPr>
          <w:sz w:val="20"/>
          <w:szCs w:val="20"/>
          <w:vertAlign w:val="superscript"/>
        </w:rPr>
        <w:fldChar w:fldCharType="begin"/>
      </w:r>
      <w:r w:rsidR="00C31975" w:rsidRPr="00F16A46">
        <w:rPr>
          <w:sz w:val="20"/>
          <w:szCs w:val="20"/>
          <w:vertAlign w:val="superscript"/>
        </w:rPr>
        <w:instrText xml:space="preserve"> NOTEREF _Ref185614497 \h </w:instrText>
      </w:r>
      <w:r w:rsidR="00F16A46" w:rsidRPr="00F16A46">
        <w:rPr>
          <w:sz w:val="20"/>
          <w:szCs w:val="20"/>
          <w:vertAlign w:val="superscript"/>
        </w:rPr>
        <w:instrText xml:space="preserve"> \* MERGEFORMAT </w:instrText>
      </w:r>
      <w:r w:rsidR="00C31975" w:rsidRPr="00F16A46">
        <w:rPr>
          <w:sz w:val="20"/>
          <w:szCs w:val="20"/>
          <w:vertAlign w:val="superscript"/>
        </w:rPr>
      </w:r>
      <w:r w:rsidR="00C31975" w:rsidRPr="00F16A46">
        <w:rPr>
          <w:sz w:val="20"/>
          <w:szCs w:val="20"/>
          <w:vertAlign w:val="superscript"/>
        </w:rPr>
        <w:fldChar w:fldCharType="separate"/>
      </w:r>
      <w:r w:rsidR="00E1100A">
        <w:rPr>
          <w:sz w:val="20"/>
          <w:szCs w:val="20"/>
          <w:vertAlign w:val="superscript"/>
        </w:rPr>
        <w:t>24</w:t>
      </w:r>
      <w:r w:rsidR="00C31975" w:rsidRPr="00F16A46">
        <w:rPr>
          <w:sz w:val="20"/>
          <w:szCs w:val="20"/>
          <w:vertAlign w:val="superscript"/>
        </w:rPr>
        <w:fldChar w:fldCharType="end"/>
      </w:r>
      <w:r w:rsidRPr="00F16A46">
        <w:rPr>
          <w:sz w:val="20"/>
          <w:szCs w:val="20"/>
          <w:vertAlign w:val="superscript"/>
        </w:rPr>
        <w:t xml:space="preserve"> </w:t>
      </w:r>
    </w:p>
    <w:p w14:paraId="30799094" w14:textId="3CE0720D"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 xml:space="preserve">NOx present in air could lead to the formation of nitrosamines and/or introduce nitrosating agents in materials. Processing operations under inert atmosphere do not present this potential risk. Certain operations performed under air should be assessed (e.g., certain drying and milling operations). In this context, it has been observed that mechanical stress can </w:t>
      </w:r>
      <w:r w:rsidR="00CB49EC" w:rsidRPr="00F16A46">
        <w:rPr>
          <w:sz w:val="20"/>
          <w:szCs w:val="20"/>
        </w:rPr>
        <w:t>favor</w:t>
      </w:r>
      <w:r w:rsidRPr="00F16A46">
        <w:rPr>
          <w:sz w:val="20"/>
          <w:szCs w:val="20"/>
        </w:rPr>
        <w:t xml:space="preserve"> the formation of nitrosamines.</w:t>
      </w:r>
      <w:r w:rsidR="00C31975" w:rsidRPr="00F16A46">
        <w:rPr>
          <w:sz w:val="20"/>
          <w:szCs w:val="20"/>
          <w:vertAlign w:val="superscript"/>
        </w:rPr>
        <w:footnoteReference w:id="25"/>
      </w:r>
    </w:p>
    <w:p w14:paraId="42AC519C" w14:textId="6B862F3F" w:rsidR="004D545A" w:rsidRPr="00F16A46" w:rsidRDefault="004D545A" w:rsidP="00613E5E">
      <w:pPr>
        <w:pStyle w:val="ListParagraph"/>
        <w:widowControl w:val="0"/>
        <w:numPr>
          <w:ilvl w:val="0"/>
          <w:numId w:val="47"/>
        </w:numPr>
        <w:tabs>
          <w:tab w:val="left" w:pos="842"/>
        </w:tabs>
        <w:autoSpaceDE w:val="0"/>
        <w:autoSpaceDN w:val="0"/>
        <w:spacing w:before="182" w:after="0" w:line="256" w:lineRule="auto"/>
        <w:ind w:right="130"/>
        <w:contextualSpacing w:val="0"/>
        <w:rPr>
          <w:sz w:val="20"/>
          <w:szCs w:val="20"/>
        </w:rPr>
      </w:pPr>
      <w:r w:rsidRPr="00F16A46">
        <w:rPr>
          <w:sz w:val="20"/>
          <w:szCs w:val="20"/>
        </w:rPr>
        <w:t>A review of nitrosating agents has been provided by Bream et al.</w:t>
      </w:r>
      <w:r w:rsidR="00C31975" w:rsidRPr="00F16A46">
        <w:rPr>
          <w:sz w:val="20"/>
          <w:szCs w:val="20"/>
          <w:vertAlign w:val="superscript"/>
        </w:rPr>
        <w:fldChar w:fldCharType="begin"/>
      </w:r>
      <w:r w:rsidR="00C31975" w:rsidRPr="00F16A46">
        <w:rPr>
          <w:sz w:val="20"/>
          <w:szCs w:val="20"/>
          <w:vertAlign w:val="superscript"/>
        </w:rPr>
        <w:instrText xml:space="preserve"> NOTEREF _Ref185614654 \h  \* MERGEFORMAT </w:instrText>
      </w:r>
      <w:r w:rsidR="00C31975" w:rsidRPr="00F16A46">
        <w:rPr>
          <w:sz w:val="20"/>
          <w:szCs w:val="20"/>
          <w:vertAlign w:val="superscript"/>
        </w:rPr>
      </w:r>
      <w:r w:rsidR="00C31975" w:rsidRPr="00F16A46">
        <w:rPr>
          <w:sz w:val="20"/>
          <w:szCs w:val="20"/>
          <w:vertAlign w:val="superscript"/>
        </w:rPr>
        <w:fldChar w:fldCharType="separate"/>
      </w:r>
      <w:r w:rsidR="00E1100A">
        <w:rPr>
          <w:sz w:val="20"/>
          <w:szCs w:val="20"/>
          <w:vertAlign w:val="superscript"/>
        </w:rPr>
        <w:t>18</w:t>
      </w:r>
      <w:r w:rsidR="00C31975" w:rsidRPr="00F16A46">
        <w:rPr>
          <w:sz w:val="20"/>
          <w:szCs w:val="20"/>
          <w:vertAlign w:val="superscript"/>
        </w:rPr>
        <w:fldChar w:fldCharType="end"/>
      </w:r>
    </w:p>
    <w:p w14:paraId="7961AAAC" w14:textId="77777777" w:rsidR="004D545A" w:rsidRDefault="004D545A" w:rsidP="00002E6D">
      <w:pPr>
        <w:rPr>
          <w:rFonts w:eastAsiaTheme="minorHAnsi"/>
          <w:sz w:val="20"/>
          <w:szCs w:val="20"/>
          <w:lang w:val="en-US"/>
        </w:rPr>
      </w:pPr>
    </w:p>
    <w:p w14:paraId="2054272F" w14:textId="77777777" w:rsidR="00F16A46" w:rsidRDefault="00F16A46" w:rsidP="00F16A46">
      <w:pPr>
        <w:pStyle w:val="Heading2"/>
      </w:pPr>
      <w:r>
        <w:t>Guidance</w:t>
      </w:r>
      <w:r>
        <w:rPr>
          <w:spacing w:val="12"/>
        </w:rPr>
        <w:t xml:space="preserve"> </w:t>
      </w:r>
      <w:r>
        <w:t>2</w:t>
      </w:r>
      <w:r>
        <w:rPr>
          <w:spacing w:val="-5"/>
        </w:rPr>
        <w:t xml:space="preserve"> </w:t>
      </w:r>
      <w:r>
        <w:t>(Potential indirect</w:t>
      </w:r>
      <w:r>
        <w:rPr>
          <w:spacing w:val="6"/>
        </w:rPr>
        <w:t xml:space="preserve"> </w:t>
      </w:r>
      <w:r>
        <w:rPr>
          <w:spacing w:val="-2"/>
        </w:rPr>
        <w:t>risks)</w:t>
      </w:r>
    </w:p>
    <w:p w14:paraId="576FF995" w14:textId="77777777" w:rsidR="00F16A46" w:rsidRPr="00F16A46" w:rsidRDefault="00F16A46" w:rsidP="00F16A46">
      <w:pPr>
        <w:spacing w:line="267" w:lineRule="exact"/>
        <w:ind w:left="121"/>
        <w:rPr>
          <w:sz w:val="20"/>
          <w:szCs w:val="20"/>
        </w:rPr>
      </w:pPr>
      <w:r w:rsidRPr="00F16A46">
        <w:rPr>
          <w:sz w:val="20"/>
          <w:szCs w:val="20"/>
        </w:rPr>
        <w:t>Consider all potential sources (nitrosamines, nitrosating agents and vulnerable amines) in input materials.</w:t>
      </w:r>
    </w:p>
    <w:p w14:paraId="7DC6BC37" w14:textId="68D37B4D" w:rsidR="00F16A46" w:rsidRPr="00F16A46" w:rsidRDefault="00F16A46" w:rsidP="00F16A46">
      <w:pPr>
        <w:spacing w:line="267" w:lineRule="exact"/>
        <w:ind w:left="121"/>
        <w:rPr>
          <w:sz w:val="20"/>
          <w:szCs w:val="20"/>
        </w:rPr>
      </w:pPr>
      <w:r w:rsidRPr="00F16A46">
        <w:rPr>
          <w:sz w:val="20"/>
          <w:szCs w:val="20"/>
        </w:rPr>
        <w:t>The potential presence of nitrosamines in input materials should be considered, especially if secondary amines are used.</w:t>
      </w:r>
      <w:r w:rsidR="00884BCA">
        <w:rPr>
          <w:rStyle w:val="FootnoteReference"/>
          <w:sz w:val="20"/>
          <w:szCs w:val="20"/>
        </w:rPr>
        <w:footnoteReference w:id="26"/>
      </w:r>
      <w:r w:rsidR="00884BCA">
        <w:rPr>
          <w:sz w:val="20"/>
          <w:szCs w:val="20"/>
        </w:rPr>
        <w:t xml:space="preserve"> </w:t>
      </w:r>
    </w:p>
    <w:p w14:paraId="4C2F8A2F" w14:textId="77777777" w:rsidR="00F16A46" w:rsidRPr="00F16A46" w:rsidRDefault="00F16A46" w:rsidP="00F16A46">
      <w:pPr>
        <w:spacing w:line="267" w:lineRule="exact"/>
        <w:ind w:left="121"/>
        <w:rPr>
          <w:sz w:val="20"/>
          <w:szCs w:val="20"/>
        </w:rPr>
      </w:pPr>
      <w:r w:rsidRPr="00F16A46">
        <w:rPr>
          <w:sz w:val="20"/>
          <w:szCs w:val="20"/>
        </w:rPr>
        <w:t>Use of recovered materials (solvents, reagents, catalysts) and associated controls should be assessed. Third party recycling of solvents from a different process should be a particular focus. Recovered materials risks are significantly lower if the recycling is dedicated to the same manufacturing process and/or when performed for early steps. When recycling materials, the following considerations can be useful:</w:t>
      </w:r>
    </w:p>
    <w:p w14:paraId="56D4FED2" w14:textId="77777777" w:rsidR="00F16A46" w:rsidRPr="00884BCA" w:rsidRDefault="00F16A46" w:rsidP="00884BCA">
      <w:pPr>
        <w:pStyle w:val="ListParagraph"/>
        <w:numPr>
          <w:ilvl w:val="0"/>
          <w:numId w:val="39"/>
        </w:numPr>
        <w:spacing w:line="267" w:lineRule="exact"/>
        <w:rPr>
          <w:sz w:val="20"/>
          <w:szCs w:val="20"/>
        </w:rPr>
      </w:pPr>
      <w:r w:rsidRPr="00884BCA">
        <w:rPr>
          <w:sz w:val="20"/>
          <w:szCs w:val="20"/>
        </w:rPr>
        <w:t>Is the pre-recovered stream likely to contain any vulnerable amines, nitrosating agents or nitrosamines.</w:t>
      </w:r>
    </w:p>
    <w:p w14:paraId="44409EA6" w14:textId="77777777" w:rsidR="00F16A46" w:rsidRPr="00884BCA" w:rsidRDefault="00F16A46" w:rsidP="00884BCA">
      <w:pPr>
        <w:pStyle w:val="ListParagraph"/>
        <w:numPr>
          <w:ilvl w:val="0"/>
          <w:numId w:val="39"/>
        </w:numPr>
        <w:spacing w:line="267" w:lineRule="exact"/>
        <w:rPr>
          <w:sz w:val="20"/>
          <w:szCs w:val="20"/>
        </w:rPr>
      </w:pPr>
      <w:r w:rsidRPr="00884BCA">
        <w:rPr>
          <w:sz w:val="20"/>
          <w:szCs w:val="20"/>
        </w:rPr>
        <w:t>Is the recovery process likely to introduce and / or purge any of the above.</w:t>
      </w:r>
    </w:p>
    <w:p w14:paraId="7E131068" w14:textId="77777777" w:rsidR="00F16A46" w:rsidRPr="00884BCA" w:rsidRDefault="00F16A46" w:rsidP="00884BCA">
      <w:pPr>
        <w:pStyle w:val="ListParagraph"/>
        <w:numPr>
          <w:ilvl w:val="0"/>
          <w:numId w:val="39"/>
        </w:numPr>
        <w:spacing w:line="267" w:lineRule="exact"/>
        <w:rPr>
          <w:sz w:val="20"/>
          <w:szCs w:val="20"/>
        </w:rPr>
      </w:pPr>
      <w:r w:rsidRPr="00884BCA">
        <w:rPr>
          <w:sz w:val="20"/>
          <w:szCs w:val="20"/>
        </w:rPr>
        <w:lastRenderedPageBreak/>
        <w:t>Is the recovered material reasonably expected to contain any new or increased levels of vulnerable amines, nitrosating agents or nitrosamines. If so, what is the impact (consider fate and purge).</w:t>
      </w:r>
    </w:p>
    <w:p w14:paraId="3C695846" w14:textId="77777777" w:rsidR="00F16A46" w:rsidRPr="00F16A46" w:rsidRDefault="00F16A46" w:rsidP="00F16A46">
      <w:pPr>
        <w:spacing w:line="267" w:lineRule="exact"/>
        <w:ind w:left="121"/>
        <w:rPr>
          <w:sz w:val="20"/>
          <w:szCs w:val="20"/>
        </w:rPr>
      </w:pPr>
      <w:r w:rsidRPr="00F16A46">
        <w:rPr>
          <w:sz w:val="20"/>
          <w:szCs w:val="20"/>
        </w:rPr>
        <w:t>Carry-over from other processes using shared equipment should be considered. Steps performed under GMP (using solvents/reagents with appropriate controls, and controls on their recovery and reuse, as well as use of appropriate cleaning protocols) are considered to be a lower carry-over risk.</w:t>
      </w:r>
    </w:p>
    <w:p w14:paraId="306C3DE3" w14:textId="77777777" w:rsidR="00F16A46" w:rsidRPr="00F16A46" w:rsidRDefault="00F16A46" w:rsidP="00F16A46">
      <w:pPr>
        <w:spacing w:line="267" w:lineRule="exact"/>
        <w:ind w:left="121"/>
        <w:rPr>
          <w:sz w:val="20"/>
          <w:szCs w:val="20"/>
        </w:rPr>
      </w:pPr>
    </w:p>
    <w:p w14:paraId="0383DE72" w14:textId="29C98590" w:rsidR="00884BCA" w:rsidRDefault="00884BCA" w:rsidP="00884BCA">
      <w:pPr>
        <w:pStyle w:val="Heading2"/>
      </w:pPr>
      <w:r w:rsidRPr="00884BCA">
        <w:t>Guidance 3 (Sources of secondary and tertiary amines)</w:t>
      </w:r>
      <w:r w:rsidR="00516EAF" w:rsidRPr="00516EAF">
        <w:rPr>
          <w:rStyle w:val="FootnoteReference"/>
          <w:rFonts w:eastAsiaTheme="minorHAnsi" w:cs="Arial"/>
          <w:color w:val="004469"/>
          <w:sz w:val="20"/>
          <w:szCs w:val="20"/>
        </w:rPr>
        <w:t xml:space="preserve"> </w:t>
      </w:r>
    </w:p>
    <w:p w14:paraId="74F96226" w14:textId="77777777" w:rsidR="00884BCA" w:rsidRPr="00B85E90" w:rsidRDefault="00884BCA" w:rsidP="00884BCA">
      <w:pPr>
        <w:spacing w:before="182"/>
        <w:ind w:left="121"/>
        <w:rPr>
          <w:sz w:val="20"/>
          <w:szCs w:val="20"/>
        </w:rPr>
      </w:pPr>
      <w:r w:rsidRPr="00B85E90">
        <w:rPr>
          <w:sz w:val="20"/>
          <w:szCs w:val="20"/>
        </w:rPr>
        <w:t>A</w:t>
      </w:r>
      <w:r w:rsidRPr="00B85E90">
        <w:rPr>
          <w:spacing w:val="2"/>
          <w:sz w:val="20"/>
          <w:szCs w:val="20"/>
        </w:rPr>
        <w:t xml:space="preserve"> </w:t>
      </w:r>
      <w:r w:rsidRPr="00B85E90">
        <w:rPr>
          <w:sz w:val="20"/>
          <w:szCs w:val="20"/>
        </w:rPr>
        <w:t>“vulnerable”</w:t>
      </w:r>
      <w:r w:rsidRPr="00B85E90">
        <w:rPr>
          <w:spacing w:val="-22"/>
          <w:sz w:val="20"/>
          <w:szCs w:val="20"/>
        </w:rPr>
        <w:t xml:space="preserve"> </w:t>
      </w:r>
      <w:r w:rsidRPr="00B85E90">
        <w:rPr>
          <w:sz w:val="20"/>
          <w:szCs w:val="20"/>
        </w:rPr>
        <w:t>amine</w:t>
      </w:r>
      <w:r w:rsidRPr="00B85E90">
        <w:rPr>
          <w:spacing w:val="-10"/>
          <w:sz w:val="20"/>
          <w:szCs w:val="20"/>
        </w:rPr>
        <w:t xml:space="preserve"> </w:t>
      </w:r>
      <w:r w:rsidRPr="00B85E90">
        <w:rPr>
          <w:sz w:val="20"/>
          <w:szCs w:val="20"/>
        </w:rPr>
        <w:t>is</w:t>
      </w:r>
      <w:r w:rsidRPr="00B85E90">
        <w:rPr>
          <w:spacing w:val="16"/>
          <w:sz w:val="20"/>
          <w:szCs w:val="20"/>
        </w:rPr>
        <w:t xml:space="preserve"> </w:t>
      </w:r>
      <w:r w:rsidRPr="00B85E90">
        <w:rPr>
          <w:sz w:val="20"/>
          <w:szCs w:val="20"/>
        </w:rPr>
        <w:t>an</w:t>
      </w:r>
      <w:r w:rsidRPr="00B85E90">
        <w:rPr>
          <w:spacing w:val="-1"/>
          <w:sz w:val="20"/>
          <w:szCs w:val="20"/>
        </w:rPr>
        <w:t xml:space="preserve"> </w:t>
      </w:r>
      <w:r w:rsidRPr="00B85E90">
        <w:rPr>
          <w:sz w:val="20"/>
          <w:szCs w:val="20"/>
        </w:rPr>
        <w:t>amine</w:t>
      </w:r>
      <w:r w:rsidRPr="00B85E90">
        <w:rPr>
          <w:spacing w:val="-10"/>
          <w:sz w:val="20"/>
          <w:szCs w:val="20"/>
        </w:rPr>
        <w:t xml:space="preserve"> </w:t>
      </w:r>
      <w:r w:rsidRPr="00B85E90">
        <w:rPr>
          <w:sz w:val="20"/>
          <w:szCs w:val="20"/>
        </w:rPr>
        <w:t>that</w:t>
      </w:r>
      <w:r w:rsidRPr="00B85E90">
        <w:rPr>
          <w:spacing w:val="-3"/>
          <w:sz w:val="20"/>
          <w:szCs w:val="20"/>
        </w:rPr>
        <w:t xml:space="preserve"> </w:t>
      </w:r>
      <w:r w:rsidRPr="00B85E90">
        <w:rPr>
          <w:sz w:val="20"/>
          <w:szCs w:val="20"/>
        </w:rPr>
        <w:t>is</w:t>
      </w:r>
      <w:r w:rsidRPr="00B85E90">
        <w:rPr>
          <w:spacing w:val="1"/>
          <w:sz w:val="20"/>
          <w:szCs w:val="20"/>
        </w:rPr>
        <w:t xml:space="preserve"> </w:t>
      </w:r>
      <w:r w:rsidRPr="00B85E90">
        <w:rPr>
          <w:sz w:val="20"/>
          <w:szCs w:val="20"/>
        </w:rPr>
        <w:t>capable</w:t>
      </w:r>
      <w:r w:rsidRPr="00B85E90">
        <w:rPr>
          <w:spacing w:val="7"/>
          <w:sz w:val="20"/>
          <w:szCs w:val="20"/>
        </w:rPr>
        <w:t xml:space="preserve"> </w:t>
      </w:r>
      <w:r w:rsidRPr="00B85E90">
        <w:rPr>
          <w:sz w:val="20"/>
          <w:szCs w:val="20"/>
        </w:rPr>
        <w:t>of</w:t>
      </w:r>
      <w:r w:rsidRPr="00B85E90">
        <w:rPr>
          <w:spacing w:val="5"/>
          <w:sz w:val="20"/>
          <w:szCs w:val="20"/>
        </w:rPr>
        <w:t xml:space="preserve"> </w:t>
      </w:r>
      <w:r w:rsidRPr="00B85E90">
        <w:rPr>
          <w:sz w:val="20"/>
          <w:szCs w:val="20"/>
        </w:rPr>
        <w:t>reacting</w:t>
      </w:r>
      <w:r w:rsidRPr="00B85E90">
        <w:rPr>
          <w:spacing w:val="-3"/>
          <w:sz w:val="20"/>
          <w:szCs w:val="20"/>
        </w:rPr>
        <w:t xml:space="preserve"> </w:t>
      </w:r>
      <w:r w:rsidRPr="00B85E90">
        <w:rPr>
          <w:sz w:val="20"/>
          <w:szCs w:val="20"/>
        </w:rPr>
        <w:t>with a</w:t>
      </w:r>
      <w:r w:rsidRPr="00B85E90">
        <w:rPr>
          <w:spacing w:val="-5"/>
          <w:sz w:val="20"/>
          <w:szCs w:val="20"/>
        </w:rPr>
        <w:t xml:space="preserve"> </w:t>
      </w:r>
      <w:r w:rsidRPr="00B85E90">
        <w:rPr>
          <w:sz w:val="20"/>
          <w:szCs w:val="20"/>
        </w:rPr>
        <w:t>nitrosating</w:t>
      </w:r>
      <w:r w:rsidRPr="00B85E90">
        <w:rPr>
          <w:spacing w:val="-3"/>
          <w:sz w:val="20"/>
          <w:szCs w:val="20"/>
        </w:rPr>
        <w:t xml:space="preserve"> </w:t>
      </w:r>
      <w:r w:rsidRPr="00B85E90">
        <w:rPr>
          <w:sz w:val="20"/>
          <w:szCs w:val="20"/>
        </w:rPr>
        <w:t>agent</w:t>
      </w:r>
      <w:r w:rsidRPr="00B85E90">
        <w:rPr>
          <w:spacing w:val="-3"/>
          <w:sz w:val="20"/>
          <w:szCs w:val="20"/>
        </w:rPr>
        <w:t xml:space="preserve"> </w:t>
      </w:r>
      <w:r w:rsidRPr="00B85E90">
        <w:rPr>
          <w:sz w:val="20"/>
          <w:szCs w:val="20"/>
        </w:rPr>
        <w:t>to form</w:t>
      </w:r>
      <w:r w:rsidRPr="00B85E90">
        <w:rPr>
          <w:spacing w:val="-2"/>
          <w:sz w:val="20"/>
          <w:szCs w:val="20"/>
        </w:rPr>
        <w:t xml:space="preserve"> </w:t>
      </w:r>
      <w:r w:rsidRPr="00B85E90">
        <w:rPr>
          <w:sz w:val="20"/>
          <w:szCs w:val="20"/>
        </w:rPr>
        <w:t>a</w:t>
      </w:r>
      <w:r w:rsidRPr="00B85E90">
        <w:rPr>
          <w:spacing w:val="-5"/>
          <w:sz w:val="20"/>
          <w:szCs w:val="20"/>
        </w:rPr>
        <w:t xml:space="preserve"> </w:t>
      </w:r>
      <w:r w:rsidRPr="00B85E90">
        <w:rPr>
          <w:spacing w:val="-2"/>
          <w:sz w:val="20"/>
          <w:szCs w:val="20"/>
        </w:rPr>
        <w:t>stable</w:t>
      </w:r>
    </w:p>
    <w:p w14:paraId="1E37487D" w14:textId="77777777" w:rsidR="00884BCA" w:rsidRPr="00B85E90" w:rsidRDefault="00884BCA" w:rsidP="00884BCA">
      <w:pPr>
        <w:spacing w:before="2"/>
        <w:ind w:left="121"/>
        <w:rPr>
          <w:sz w:val="20"/>
          <w:szCs w:val="20"/>
        </w:rPr>
      </w:pPr>
      <w:r w:rsidRPr="00B85E90">
        <w:rPr>
          <w:spacing w:val="-2"/>
          <w:sz w:val="20"/>
          <w:szCs w:val="20"/>
        </w:rPr>
        <w:t>nitrosamine.</w:t>
      </w:r>
    </w:p>
    <w:p w14:paraId="49E4A07A" w14:textId="07912765" w:rsidR="00884BCA" w:rsidRPr="00B85E90" w:rsidRDefault="00884BCA" w:rsidP="00884BCA">
      <w:pPr>
        <w:spacing w:before="122"/>
        <w:ind w:left="121" w:right="159"/>
        <w:rPr>
          <w:sz w:val="20"/>
          <w:szCs w:val="20"/>
        </w:rPr>
      </w:pPr>
      <w:r w:rsidRPr="00B85E90">
        <w:rPr>
          <w:sz w:val="20"/>
          <w:szCs w:val="20"/>
        </w:rPr>
        <w:t>Only secondary and tertiary amines (and salts thereof) are able to form nitrosamines, as primary amines will react with nitrosating agents to produce unstable diazonium species, and tetra substituted quaternary ammonium salts, being coordinatively saturated (and positively charged) cannot directly undergo nitrosation. Note that some quaternary ammonium salts, principally those containing methyl or benzyl substituents, are known to de-alkylate under certain conditions, generating</w:t>
      </w:r>
      <w:r w:rsidRPr="00B85E90">
        <w:rPr>
          <w:spacing w:val="-14"/>
          <w:sz w:val="20"/>
          <w:szCs w:val="20"/>
        </w:rPr>
        <w:t xml:space="preserve"> </w:t>
      </w:r>
      <w:r w:rsidRPr="00B85E90">
        <w:rPr>
          <w:sz w:val="20"/>
          <w:szCs w:val="20"/>
        </w:rPr>
        <w:t>the</w:t>
      </w:r>
      <w:r w:rsidRPr="00B85E90">
        <w:rPr>
          <w:spacing w:val="-4"/>
          <w:sz w:val="20"/>
          <w:szCs w:val="20"/>
        </w:rPr>
        <w:t xml:space="preserve"> </w:t>
      </w:r>
      <w:r w:rsidRPr="00B85E90">
        <w:rPr>
          <w:sz w:val="20"/>
          <w:szCs w:val="20"/>
        </w:rPr>
        <w:t>corresponding</w:t>
      </w:r>
      <w:r w:rsidRPr="00B85E90">
        <w:rPr>
          <w:spacing w:val="-14"/>
          <w:sz w:val="20"/>
          <w:szCs w:val="20"/>
        </w:rPr>
        <w:t xml:space="preserve"> </w:t>
      </w:r>
      <w:r w:rsidRPr="00B85E90">
        <w:rPr>
          <w:sz w:val="20"/>
          <w:szCs w:val="20"/>
        </w:rPr>
        <w:t>tertiary amines which can go on to be nitrosated.</w:t>
      </w:r>
      <w:r w:rsidRPr="00B85E90">
        <w:rPr>
          <w:rStyle w:val="FootnoteReference"/>
          <w:sz w:val="20"/>
          <w:szCs w:val="20"/>
        </w:rPr>
        <w:footnoteReference w:id="27"/>
      </w:r>
      <w:r w:rsidRPr="00B85E90">
        <w:rPr>
          <w:spacing w:val="-25"/>
          <w:sz w:val="20"/>
          <w:szCs w:val="20"/>
        </w:rPr>
        <w:t xml:space="preserve"> </w:t>
      </w:r>
      <w:r w:rsidRPr="00B85E90">
        <w:rPr>
          <w:sz w:val="20"/>
          <w:szCs w:val="20"/>
        </w:rPr>
        <w:t>Secondary amines are of most concern as they can react with nitrosating agents significantly faster than</w:t>
      </w:r>
      <w:r w:rsidRPr="00B85E90">
        <w:rPr>
          <w:spacing w:val="33"/>
          <w:sz w:val="20"/>
          <w:szCs w:val="20"/>
        </w:rPr>
        <w:t xml:space="preserve"> </w:t>
      </w:r>
      <w:r w:rsidRPr="00B85E90">
        <w:rPr>
          <w:sz w:val="20"/>
          <w:szCs w:val="20"/>
        </w:rPr>
        <w:t>most tertiary amines.</w:t>
      </w:r>
      <w:r w:rsidRPr="00B85E90">
        <w:rPr>
          <w:spacing w:val="-8"/>
          <w:sz w:val="20"/>
          <w:szCs w:val="20"/>
        </w:rPr>
        <w:t xml:space="preserve"> </w:t>
      </w:r>
      <w:r w:rsidRPr="00B85E90">
        <w:rPr>
          <w:sz w:val="20"/>
          <w:szCs w:val="20"/>
        </w:rPr>
        <w:t>Besides</w:t>
      </w:r>
      <w:r w:rsidRPr="00B85E90">
        <w:rPr>
          <w:spacing w:val="-12"/>
          <w:sz w:val="20"/>
          <w:szCs w:val="20"/>
        </w:rPr>
        <w:t xml:space="preserve"> </w:t>
      </w:r>
      <w:r w:rsidRPr="00B85E90">
        <w:rPr>
          <w:sz w:val="20"/>
          <w:szCs w:val="20"/>
        </w:rPr>
        <w:t>nitrite</w:t>
      </w:r>
      <w:r w:rsidRPr="00B85E90">
        <w:rPr>
          <w:spacing w:val="-4"/>
          <w:sz w:val="20"/>
          <w:szCs w:val="20"/>
        </w:rPr>
        <w:t xml:space="preserve"> </w:t>
      </w:r>
      <w:r w:rsidRPr="00B85E90">
        <w:rPr>
          <w:sz w:val="20"/>
          <w:szCs w:val="20"/>
        </w:rPr>
        <w:t>concentration</w:t>
      </w:r>
      <w:r w:rsidRPr="00B85E90">
        <w:rPr>
          <w:spacing w:val="-12"/>
          <w:sz w:val="20"/>
          <w:szCs w:val="20"/>
        </w:rPr>
        <w:t xml:space="preserve"> </w:t>
      </w:r>
      <w:r w:rsidRPr="00B85E90">
        <w:rPr>
          <w:sz w:val="20"/>
          <w:szCs w:val="20"/>
        </w:rPr>
        <w:t>and pH, the</w:t>
      </w:r>
      <w:r w:rsidRPr="00B85E90">
        <w:rPr>
          <w:spacing w:val="-4"/>
          <w:sz w:val="20"/>
          <w:szCs w:val="20"/>
        </w:rPr>
        <w:t xml:space="preserve"> </w:t>
      </w:r>
      <w:r w:rsidRPr="00B85E90">
        <w:rPr>
          <w:sz w:val="20"/>
          <w:szCs w:val="20"/>
        </w:rPr>
        <w:t>secondary</w:t>
      </w:r>
      <w:r w:rsidRPr="00B85E90">
        <w:rPr>
          <w:spacing w:val="-9"/>
          <w:sz w:val="20"/>
          <w:szCs w:val="20"/>
        </w:rPr>
        <w:t xml:space="preserve"> </w:t>
      </w:r>
      <w:r w:rsidRPr="00B85E90">
        <w:rPr>
          <w:sz w:val="20"/>
          <w:szCs w:val="20"/>
        </w:rPr>
        <w:t xml:space="preserve">amine </w:t>
      </w:r>
      <w:proofErr w:type="spellStart"/>
      <w:r w:rsidRPr="00B85E90">
        <w:rPr>
          <w:sz w:val="20"/>
          <w:szCs w:val="20"/>
        </w:rPr>
        <w:t>pK</w:t>
      </w:r>
      <w:r w:rsidRPr="00B85E90">
        <w:rPr>
          <w:sz w:val="20"/>
          <w:szCs w:val="20"/>
          <w:vertAlign w:val="subscript"/>
        </w:rPr>
        <w:t>a</w:t>
      </w:r>
      <w:proofErr w:type="spellEnd"/>
      <w:r w:rsidRPr="00B85E90">
        <w:rPr>
          <w:sz w:val="20"/>
          <w:szCs w:val="20"/>
        </w:rPr>
        <w:t xml:space="preserve"> impacts the nitrosation rate, with low </w:t>
      </w:r>
      <w:proofErr w:type="spellStart"/>
      <w:r w:rsidRPr="00B85E90">
        <w:rPr>
          <w:sz w:val="20"/>
          <w:szCs w:val="20"/>
        </w:rPr>
        <w:t>pK</w:t>
      </w:r>
      <w:r w:rsidRPr="00B85E90">
        <w:rPr>
          <w:sz w:val="20"/>
          <w:szCs w:val="20"/>
          <w:vertAlign w:val="subscript"/>
        </w:rPr>
        <w:t>a</w:t>
      </w:r>
      <w:proofErr w:type="spellEnd"/>
      <w:r w:rsidRPr="00B85E90">
        <w:rPr>
          <w:sz w:val="20"/>
          <w:szCs w:val="20"/>
        </w:rPr>
        <w:t xml:space="preserve"> amines generally being more readily nitrosated even at low nitrite concentrations.</w:t>
      </w:r>
      <w:r w:rsidR="00B85E90" w:rsidRPr="00B85E90">
        <w:rPr>
          <w:sz w:val="20"/>
          <w:szCs w:val="20"/>
        </w:rPr>
        <w:t xml:space="preserve"> </w:t>
      </w:r>
    </w:p>
    <w:p w14:paraId="671FFEAB" w14:textId="661C4C05" w:rsidR="00B85E90" w:rsidRPr="00B85E90" w:rsidRDefault="00884BCA" w:rsidP="00B85E90">
      <w:pPr>
        <w:ind w:left="121" w:right="219"/>
        <w:rPr>
          <w:sz w:val="20"/>
          <w:szCs w:val="20"/>
        </w:rPr>
      </w:pPr>
      <w:r w:rsidRPr="00B85E90">
        <w:rPr>
          <w:sz w:val="20"/>
          <w:szCs w:val="20"/>
        </w:rPr>
        <w:t xml:space="preserve">Simple tertiary alkylamines react approximately 1000 slower than the corresponding secondary amines while tertiary amines that contain stereo-electronic features (e.g. gramine) or tertiary alkyl aniline derivatives can in some instances form nitrosamines through a multitude of mechanistic pathways. </w:t>
      </w:r>
      <w:r w:rsidR="00B85E90" w:rsidRPr="00B85E90">
        <w:rPr>
          <w:rStyle w:val="FootnoteReference"/>
          <w:sz w:val="20"/>
          <w:szCs w:val="20"/>
        </w:rPr>
        <w:footnoteReference w:id="28"/>
      </w:r>
      <w:r w:rsidR="00B85E90" w:rsidRPr="00B85E90">
        <w:rPr>
          <w:sz w:val="20"/>
          <w:szCs w:val="20"/>
          <w:vertAlign w:val="superscript"/>
        </w:rPr>
        <w:t xml:space="preserve">, </w:t>
      </w:r>
      <w:r w:rsidR="00B85E90" w:rsidRPr="00B85E90">
        <w:rPr>
          <w:rStyle w:val="FootnoteReference"/>
          <w:sz w:val="20"/>
          <w:szCs w:val="20"/>
        </w:rPr>
        <w:footnoteReference w:id="29"/>
      </w:r>
      <w:r w:rsidR="00B85E90" w:rsidRPr="00B85E90">
        <w:rPr>
          <w:sz w:val="20"/>
          <w:szCs w:val="20"/>
          <w:vertAlign w:val="superscript"/>
        </w:rPr>
        <w:t xml:space="preserve">, </w:t>
      </w:r>
      <w:r w:rsidR="00B85E90" w:rsidRPr="00B85E90">
        <w:rPr>
          <w:rStyle w:val="FootnoteReference"/>
          <w:sz w:val="20"/>
          <w:szCs w:val="20"/>
        </w:rPr>
        <w:footnoteReference w:id="30"/>
      </w:r>
    </w:p>
    <w:p w14:paraId="47F3E476" w14:textId="77777777" w:rsidR="00B85E90" w:rsidRPr="00B85E90" w:rsidRDefault="00B85E90" w:rsidP="00B85E90">
      <w:pPr>
        <w:ind w:left="121" w:right="219"/>
        <w:rPr>
          <w:sz w:val="20"/>
          <w:szCs w:val="20"/>
        </w:rPr>
      </w:pPr>
    </w:p>
    <w:p w14:paraId="43468E1C" w14:textId="5179C7D4" w:rsidR="00884BCA" w:rsidRPr="00B85E90" w:rsidRDefault="00884BCA" w:rsidP="00B85E90">
      <w:pPr>
        <w:ind w:left="121" w:right="219"/>
        <w:rPr>
          <w:sz w:val="20"/>
          <w:szCs w:val="20"/>
        </w:rPr>
      </w:pPr>
      <w:r w:rsidRPr="00B85E90">
        <w:rPr>
          <w:sz w:val="20"/>
          <w:szCs w:val="20"/>
        </w:rPr>
        <w:t>Therefore, all</w:t>
      </w:r>
      <w:r w:rsidRPr="00B85E90">
        <w:rPr>
          <w:spacing w:val="-5"/>
          <w:sz w:val="20"/>
          <w:szCs w:val="20"/>
        </w:rPr>
        <w:t xml:space="preserve"> </w:t>
      </w:r>
      <w:r w:rsidRPr="00B85E90">
        <w:rPr>
          <w:sz w:val="20"/>
          <w:szCs w:val="20"/>
        </w:rPr>
        <w:t>secondary and tertiary aliphatic</w:t>
      </w:r>
      <w:r w:rsidRPr="00B85E90">
        <w:rPr>
          <w:spacing w:val="-2"/>
          <w:sz w:val="20"/>
          <w:szCs w:val="20"/>
        </w:rPr>
        <w:t xml:space="preserve"> </w:t>
      </w:r>
      <w:r w:rsidRPr="00B85E90">
        <w:rPr>
          <w:sz w:val="20"/>
          <w:szCs w:val="20"/>
        </w:rPr>
        <w:t>and aromatic</w:t>
      </w:r>
      <w:r w:rsidRPr="00B85E90">
        <w:rPr>
          <w:spacing w:val="-2"/>
          <w:sz w:val="20"/>
          <w:szCs w:val="20"/>
        </w:rPr>
        <w:t xml:space="preserve"> </w:t>
      </w:r>
      <w:r w:rsidRPr="00B85E90">
        <w:rPr>
          <w:sz w:val="20"/>
          <w:szCs w:val="20"/>
        </w:rPr>
        <w:t>amines (amine functionality not being part of the aromatic ring system) should be considered including those:</w:t>
      </w:r>
    </w:p>
    <w:p w14:paraId="04C69FFE" w14:textId="0600CD6F" w:rsidR="00884BCA" w:rsidRPr="00B85E90" w:rsidRDefault="00884BCA" w:rsidP="00884BCA">
      <w:pPr>
        <w:pStyle w:val="ListParagraph"/>
        <w:widowControl w:val="0"/>
        <w:numPr>
          <w:ilvl w:val="0"/>
          <w:numId w:val="41"/>
        </w:numPr>
        <w:tabs>
          <w:tab w:val="left" w:pos="842"/>
        </w:tabs>
        <w:autoSpaceDE w:val="0"/>
        <w:autoSpaceDN w:val="0"/>
        <w:spacing w:before="8" w:after="0" w:line="240" w:lineRule="auto"/>
        <w:contextualSpacing w:val="0"/>
        <w:rPr>
          <w:sz w:val="20"/>
          <w:szCs w:val="22"/>
        </w:rPr>
      </w:pPr>
      <w:r w:rsidRPr="00B85E90">
        <w:rPr>
          <w:sz w:val="20"/>
          <w:szCs w:val="22"/>
        </w:rPr>
        <w:t>present</w:t>
      </w:r>
      <w:r w:rsidRPr="00B85E90">
        <w:rPr>
          <w:spacing w:val="1"/>
          <w:sz w:val="20"/>
          <w:szCs w:val="22"/>
        </w:rPr>
        <w:t xml:space="preserve"> </w:t>
      </w:r>
      <w:r w:rsidRPr="00B85E90">
        <w:rPr>
          <w:sz w:val="20"/>
          <w:szCs w:val="22"/>
        </w:rPr>
        <w:t>as</w:t>
      </w:r>
      <w:r w:rsidRPr="00B85E90">
        <w:rPr>
          <w:spacing w:val="5"/>
          <w:sz w:val="20"/>
          <w:szCs w:val="22"/>
        </w:rPr>
        <w:t xml:space="preserve"> </w:t>
      </w:r>
      <w:r w:rsidRPr="00B85E90">
        <w:rPr>
          <w:sz w:val="20"/>
          <w:szCs w:val="22"/>
        </w:rPr>
        <w:t>part</w:t>
      </w:r>
      <w:r w:rsidRPr="00B85E90">
        <w:rPr>
          <w:spacing w:val="2"/>
          <w:sz w:val="20"/>
          <w:szCs w:val="22"/>
        </w:rPr>
        <w:t xml:space="preserve"> </w:t>
      </w:r>
      <w:r w:rsidRPr="00B85E90">
        <w:rPr>
          <w:sz w:val="20"/>
          <w:szCs w:val="22"/>
        </w:rPr>
        <w:t>of</w:t>
      </w:r>
      <w:r w:rsidRPr="00B85E90">
        <w:rPr>
          <w:spacing w:val="10"/>
          <w:sz w:val="20"/>
          <w:szCs w:val="22"/>
        </w:rPr>
        <w:t xml:space="preserve"> </w:t>
      </w:r>
      <w:r w:rsidRPr="00B85E90">
        <w:rPr>
          <w:sz w:val="20"/>
          <w:szCs w:val="22"/>
        </w:rPr>
        <w:t>the</w:t>
      </w:r>
      <w:r w:rsidRPr="00B85E90">
        <w:rPr>
          <w:spacing w:val="12"/>
          <w:sz w:val="20"/>
          <w:szCs w:val="22"/>
        </w:rPr>
        <w:t xml:space="preserve"> </w:t>
      </w:r>
      <w:r w:rsidRPr="00B85E90">
        <w:rPr>
          <w:sz w:val="20"/>
          <w:szCs w:val="22"/>
        </w:rPr>
        <w:t>starting</w:t>
      </w:r>
      <w:r w:rsidRPr="00B85E90">
        <w:rPr>
          <w:spacing w:val="2"/>
          <w:sz w:val="20"/>
          <w:szCs w:val="22"/>
        </w:rPr>
        <w:t xml:space="preserve"> </w:t>
      </w:r>
      <w:r w:rsidRPr="00B85E90">
        <w:rPr>
          <w:sz w:val="20"/>
          <w:szCs w:val="22"/>
        </w:rPr>
        <w:t>materials,</w:t>
      </w:r>
      <w:r w:rsidRPr="00B85E90">
        <w:rPr>
          <w:spacing w:val="6"/>
          <w:sz w:val="20"/>
          <w:szCs w:val="22"/>
        </w:rPr>
        <w:t xml:space="preserve"> </w:t>
      </w:r>
      <w:r w:rsidRPr="00B85E90">
        <w:rPr>
          <w:sz w:val="20"/>
          <w:szCs w:val="22"/>
        </w:rPr>
        <w:t>intermediates</w:t>
      </w:r>
      <w:r w:rsidRPr="00B85E90">
        <w:rPr>
          <w:spacing w:val="5"/>
          <w:sz w:val="20"/>
          <w:szCs w:val="22"/>
        </w:rPr>
        <w:t xml:space="preserve"> </w:t>
      </w:r>
      <w:r w:rsidRPr="00B85E90">
        <w:rPr>
          <w:sz w:val="20"/>
          <w:szCs w:val="22"/>
        </w:rPr>
        <w:t>or</w:t>
      </w:r>
      <w:r w:rsidRPr="00B85E90">
        <w:rPr>
          <w:spacing w:val="13"/>
          <w:sz w:val="20"/>
          <w:szCs w:val="22"/>
        </w:rPr>
        <w:t xml:space="preserve"> </w:t>
      </w:r>
      <w:r w:rsidR="00204095">
        <w:rPr>
          <w:sz w:val="20"/>
          <w:szCs w:val="22"/>
        </w:rPr>
        <w:t>excipient</w:t>
      </w:r>
      <w:r w:rsidRPr="00B85E90">
        <w:rPr>
          <w:spacing w:val="16"/>
          <w:sz w:val="20"/>
          <w:szCs w:val="22"/>
        </w:rPr>
        <w:t xml:space="preserve"> </w:t>
      </w:r>
      <w:r w:rsidRPr="00B85E90">
        <w:rPr>
          <w:spacing w:val="-2"/>
          <w:sz w:val="20"/>
          <w:szCs w:val="22"/>
        </w:rPr>
        <w:t>structure</w:t>
      </w:r>
      <w:r w:rsidR="00B85E90" w:rsidRPr="00B85E90">
        <w:rPr>
          <w:spacing w:val="-2"/>
          <w:sz w:val="20"/>
          <w:szCs w:val="22"/>
        </w:rPr>
        <w:t xml:space="preserve">, </w:t>
      </w:r>
    </w:p>
    <w:p w14:paraId="52F48241" w14:textId="0521FA9A" w:rsidR="00884BCA" w:rsidRPr="00B85E90" w:rsidRDefault="00884BCA" w:rsidP="00884BCA">
      <w:pPr>
        <w:pStyle w:val="ListParagraph"/>
        <w:widowControl w:val="0"/>
        <w:numPr>
          <w:ilvl w:val="0"/>
          <w:numId w:val="41"/>
        </w:numPr>
        <w:tabs>
          <w:tab w:val="left" w:pos="842"/>
        </w:tabs>
        <w:autoSpaceDE w:val="0"/>
        <w:autoSpaceDN w:val="0"/>
        <w:spacing w:before="5" w:after="0" w:line="275" w:lineRule="exact"/>
        <w:contextualSpacing w:val="0"/>
        <w:rPr>
          <w:sz w:val="20"/>
          <w:szCs w:val="22"/>
        </w:rPr>
      </w:pPr>
      <w:r w:rsidRPr="00B85E90">
        <w:rPr>
          <w:sz w:val="20"/>
          <w:szCs w:val="22"/>
        </w:rPr>
        <w:t>introduced</w:t>
      </w:r>
      <w:r w:rsidRPr="00B85E90">
        <w:rPr>
          <w:spacing w:val="5"/>
          <w:sz w:val="20"/>
          <w:szCs w:val="22"/>
        </w:rPr>
        <w:t xml:space="preserve"> </w:t>
      </w:r>
      <w:r w:rsidRPr="00B85E90">
        <w:rPr>
          <w:sz w:val="20"/>
          <w:szCs w:val="22"/>
        </w:rPr>
        <w:t>as</w:t>
      </w:r>
      <w:r w:rsidRPr="00B85E90">
        <w:rPr>
          <w:spacing w:val="7"/>
          <w:sz w:val="20"/>
          <w:szCs w:val="22"/>
        </w:rPr>
        <w:t xml:space="preserve"> </w:t>
      </w:r>
      <w:r w:rsidRPr="00B85E90">
        <w:rPr>
          <w:sz w:val="20"/>
          <w:szCs w:val="22"/>
        </w:rPr>
        <w:t>reagents,</w:t>
      </w:r>
      <w:r w:rsidRPr="00B85E90">
        <w:rPr>
          <w:spacing w:val="7"/>
          <w:sz w:val="20"/>
          <w:szCs w:val="22"/>
        </w:rPr>
        <w:t xml:space="preserve"> </w:t>
      </w:r>
      <w:r w:rsidRPr="00B85E90">
        <w:rPr>
          <w:sz w:val="20"/>
          <w:szCs w:val="22"/>
        </w:rPr>
        <w:t>catalysts,</w:t>
      </w:r>
      <w:r w:rsidRPr="00B85E90">
        <w:rPr>
          <w:spacing w:val="8"/>
          <w:sz w:val="20"/>
          <w:szCs w:val="22"/>
        </w:rPr>
        <w:t xml:space="preserve"> </w:t>
      </w:r>
      <w:r w:rsidRPr="00B85E90">
        <w:rPr>
          <w:spacing w:val="-2"/>
          <w:sz w:val="20"/>
          <w:szCs w:val="22"/>
        </w:rPr>
        <w:t>solvents</w:t>
      </w:r>
      <w:r w:rsidR="00B85E90" w:rsidRPr="00B85E90">
        <w:rPr>
          <w:spacing w:val="-2"/>
          <w:sz w:val="20"/>
          <w:szCs w:val="22"/>
        </w:rPr>
        <w:t xml:space="preserve">, </w:t>
      </w:r>
    </w:p>
    <w:p w14:paraId="0935CD2F" w14:textId="77777777" w:rsidR="00884BCA" w:rsidRPr="00B85E90" w:rsidRDefault="00884BCA" w:rsidP="00884BCA">
      <w:pPr>
        <w:pStyle w:val="ListParagraph"/>
        <w:widowControl w:val="0"/>
        <w:numPr>
          <w:ilvl w:val="0"/>
          <w:numId w:val="41"/>
        </w:numPr>
        <w:tabs>
          <w:tab w:val="left" w:pos="842"/>
        </w:tabs>
        <w:autoSpaceDE w:val="0"/>
        <w:autoSpaceDN w:val="0"/>
        <w:spacing w:after="0" w:line="242" w:lineRule="auto"/>
        <w:ind w:right="151"/>
        <w:contextualSpacing w:val="0"/>
        <w:rPr>
          <w:sz w:val="20"/>
          <w:szCs w:val="22"/>
        </w:rPr>
      </w:pPr>
      <w:r w:rsidRPr="00B85E90">
        <w:rPr>
          <w:sz w:val="20"/>
          <w:szCs w:val="22"/>
        </w:rPr>
        <w:t>present</w:t>
      </w:r>
      <w:r w:rsidRPr="00B85E90">
        <w:rPr>
          <w:spacing w:val="-11"/>
          <w:sz w:val="20"/>
          <w:szCs w:val="22"/>
        </w:rPr>
        <w:t xml:space="preserve"> </w:t>
      </w:r>
      <w:r w:rsidRPr="00B85E90">
        <w:rPr>
          <w:sz w:val="20"/>
          <w:szCs w:val="22"/>
        </w:rPr>
        <w:t>as</w:t>
      </w:r>
      <w:r w:rsidRPr="00B85E90">
        <w:rPr>
          <w:spacing w:val="-12"/>
          <w:sz w:val="20"/>
          <w:szCs w:val="22"/>
        </w:rPr>
        <w:t xml:space="preserve"> </w:t>
      </w:r>
      <w:r w:rsidRPr="00B85E90">
        <w:rPr>
          <w:sz w:val="20"/>
          <w:szCs w:val="22"/>
        </w:rPr>
        <w:t>impurities in the</w:t>
      </w:r>
      <w:r w:rsidRPr="00B85E90">
        <w:rPr>
          <w:spacing w:val="-4"/>
          <w:sz w:val="20"/>
          <w:szCs w:val="22"/>
        </w:rPr>
        <w:t xml:space="preserve"> </w:t>
      </w:r>
      <w:r w:rsidRPr="00B85E90">
        <w:rPr>
          <w:sz w:val="20"/>
          <w:szCs w:val="22"/>
        </w:rPr>
        <w:t>input materials or generated</w:t>
      </w:r>
      <w:r w:rsidRPr="00B85E90">
        <w:rPr>
          <w:spacing w:val="-12"/>
          <w:sz w:val="20"/>
          <w:szCs w:val="22"/>
        </w:rPr>
        <w:t xml:space="preserve"> </w:t>
      </w:r>
      <w:r w:rsidRPr="00B85E90">
        <w:rPr>
          <w:sz w:val="20"/>
          <w:szCs w:val="22"/>
        </w:rPr>
        <w:t>in</w:t>
      </w:r>
      <w:r w:rsidRPr="00B85E90">
        <w:rPr>
          <w:spacing w:val="-12"/>
          <w:sz w:val="20"/>
          <w:szCs w:val="22"/>
        </w:rPr>
        <w:t xml:space="preserve"> </w:t>
      </w:r>
      <w:r w:rsidRPr="00B85E90">
        <w:rPr>
          <w:sz w:val="20"/>
          <w:szCs w:val="22"/>
        </w:rPr>
        <w:t>the process</w:t>
      </w:r>
      <w:r w:rsidRPr="00B85E90">
        <w:rPr>
          <w:spacing w:val="-12"/>
          <w:sz w:val="20"/>
          <w:szCs w:val="22"/>
        </w:rPr>
        <w:t xml:space="preserve"> </w:t>
      </w:r>
      <w:r w:rsidRPr="00B85E90">
        <w:rPr>
          <w:sz w:val="20"/>
          <w:szCs w:val="22"/>
        </w:rPr>
        <w:t>(e.g. by hydrolysis of tertiary amides).</w:t>
      </w:r>
    </w:p>
    <w:p w14:paraId="700D482E" w14:textId="77777777" w:rsidR="00884BCA" w:rsidRPr="00B85E90" w:rsidRDefault="00884BCA" w:rsidP="00884BCA">
      <w:pPr>
        <w:spacing w:before="218"/>
        <w:ind w:left="121"/>
        <w:rPr>
          <w:sz w:val="20"/>
          <w:szCs w:val="20"/>
        </w:rPr>
      </w:pPr>
      <w:r w:rsidRPr="00B85E90">
        <w:rPr>
          <w:sz w:val="20"/>
          <w:szCs w:val="20"/>
        </w:rPr>
        <w:t>Specifically,</w:t>
      </w:r>
      <w:r w:rsidRPr="00B85E90">
        <w:rPr>
          <w:spacing w:val="4"/>
          <w:sz w:val="20"/>
          <w:szCs w:val="20"/>
        </w:rPr>
        <w:t xml:space="preserve"> </w:t>
      </w:r>
      <w:r w:rsidRPr="00B85E90">
        <w:rPr>
          <w:sz w:val="20"/>
          <w:szCs w:val="20"/>
        </w:rPr>
        <w:t>amines</w:t>
      </w:r>
      <w:r w:rsidRPr="00B85E90">
        <w:rPr>
          <w:spacing w:val="3"/>
          <w:sz w:val="20"/>
          <w:szCs w:val="20"/>
        </w:rPr>
        <w:t xml:space="preserve"> </w:t>
      </w:r>
      <w:r w:rsidRPr="00B85E90">
        <w:rPr>
          <w:sz w:val="20"/>
          <w:szCs w:val="20"/>
        </w:rPr>
        <w:t>may</w:t>
      </w:r>
      <w:r w:rsidRPr="00B85E90">
        <w:rPr>
          <w:spacing w:val="5"/>
          <w:sz w:val="20"/>
          <w:szCs w:val="20"/>
        </w:rPr>
        <w:t xml:space="preserve"> </w:t>
      </w:r>
      <w:r w:rsidRPr="00B85E90">
        <w:rPr>
          <w:sz w:val="20"/>
          <w:szCs w:val="20"/>
        </w:rPr>
        <w:t>be</w:t>
      </w:r>
      <w:r w:rsidRPr="00B85E90">
        <w:rPr>
          <w:spacing w:val="10"/>
          <w:sz w:val="20"/>
          <w:szCs w:val="20"/>
        </w:rPr>
        <w:t xml:space="preserve"> </w:t>
      </w:r>
      <w:r w:rsidRPr="00B85E90">
        <w:rPr>
          <w:sz w:val="20"/>
          <w:szCs w:val="20"/>
        </w:rPr>
        <w:t>introduced</w:t>
      </w:r>
      <w:r w:rsidRPr="00B85E90">
        <w:rPr>
          <w:spacing w:val="2"/>
          <w:sz w:val="20"/>
          <w:szCs w:val="20"/>
        </w:rPr>
        <w:t xml:space="preserve"> </w:t>
      </w:r>
      <w:r w:rsidRPr="00B85E90">
        <w:rPr>
          <w:sz w:val="20"/>
          <w:szCs w:val="20"/>
        </w:rPr>
        <w:t>as</w:t>
      </w:r>
      <w:r w:rsidRPr="00B85E90">
        <w:rPr>
          <w:spacing w:val="4"/>
          <w:sz w:val="20"/>
          <w:szCs w:val="20"/>
        </w:rPr>
        <w:t xml:space="preserve"> </w:t>
      </w:r>
      <w:r w:rsidRPr="00B85E90">
        <w:rPr>
          <w:sz w:val="20"/>
          <w:szCs w:val="20"/>
        </w:rPr>
        <w:t>impurities</w:t>
      </w:r>
      <w:r w:rsidRPr="00B85E90">
        <w:rPr>
          <w:spacing w:val="3"/>
          <w:sz w:val="20"/>
          <w:szCs w:val="20"/>
        </w:rPr>
        <w:t xml:space="preserve"> </w:t>
      </w:r>
      <w:r w:rsidRPr="00B85E90">
        <w:rPr>
          <w:sz w:val="20"/>
          <w:szCs w:val="20"/>
        </w:rPr>
        <w:t>or</w:t>
      </w:r>
      <w:r w:rsidRPr="00B85E90">
        <w:rPr>
          <w:spacing w:val="-3"/>
          <w:sz w:val="20"/>
          <w:szCs w:val="20"/>
        </w:rPr>
        <w:t xml:space="preserve"> </w:t>
      </w:r>
      <w:r w:rsidRPr="00B85E90">
        <w:rPr>
          <w:sz w:val="20"/>
          <w:szCs w:val="20"/>
        </w:rPr>
        <w:t>degradants</w:t>
      </w:r>
      <w:r w:rsidRPr="00B85E90">
        <w:rPr>
          <w:spacing w:val="2"/>
          <w:sz w:val="20"/>
          <w:szCs w:val="20"/>
        </w:rPr>
        <w:t xml:space="preserve"> </w:t>
      </w:r>
      <w:r w:rsidRPr="00B85E90">
        <w:rPr>
          <w:spacing w:val="-5"/>
          <w:sz w:val="20"/>
          <w:szCs w:val="20"/>
        </w:rPr>
        <w:t>of:</w:t>
      </w:r>
    </w:p>
    <w:p w14:paraId="4897112F" w14:textId="77777777" w:rsidR="00884BCA" w:rsidRPr="00B85E90" w:rsidRDefault="00884BCA" w:rsidP="00884BCA">
      <w:pPr>
        <w:pStyle w:val="ListParagraph"/>
        <w:widowControl w:val="0"/>
        <w:numPr>
          <w:ilvl w:val="0"/>
          <w:numId w:val="40"/>
        </w:numPr>
        <w:tabs>
          <w:tab w:val="left" w:pos="842"/>
        </w:tabs>
        <w:autoSpaceDE w:val="0"/>
        <w:autoSpaceDN w:val="0"/>
        <w:spacing w:before="2" w:after="0" w:line="240" w:lineRule="auto"/>
        <w:ind w:right="193"/>
        <w:contextualSpacing w:val="0"/>
        <w:rPr>
          <w:sz w:val="20"/>
          <w:szCs w:val="22"/>
        </w:rPr>
      </w:pPr>
      <w:r w:rsidRPr="00B85E90">
        <w:rPr>
          <w:sz w:val="20"/>
          <w:szCs w:val="22"/>
        </w:rPr>
        <w:t xml:space="preserve">Common amide-containing solvents such as </w:t>
      </w:r>
      <w:r w:rsidRPr="00B85E90">
        <w:rPr>
          <w:i/>
          <w:sz w:val="20"/>
          <w:szCs w:val="22"/>
        </w:rPr>
        <w:t>N</w:t>
      </w:r>
      <w:r w:rsidRPr="00B85E90">
        <w:rPr>
          <w:sz w:val="20"/>
          <w:szCs w:val="22"/>
        </w:rPr>
        <w:t>,</w:t>
      </w:r>
      <w:r w:rsidRPr="00B85E90">
        <w:rPr>
          <w:i/>
          <w:sz w:val="20"/>
          <w:szCs w:val="22"/>
        </w:rPr>
        <w:t>N</w:t>
      </w:r>
      <w:r w:rsidRPr="00B85E90">
        <w:rPr>
          <w:sz w:val="20"/>
          <w:szCs w:val="22"/>
        </w:rPr>
        <w:t xml:space="preserve">-dimethylformamide (DMF), </w:t>
      </w:r>
      <w:r w:rsidRPr="00B85E90">
        <w:rPr>
          <w:i/>
          <w:sz w:val="20"/>
          <w:szCs w:val="22"/>
        </w:rPr>
        <w:t>N</w:t>
      </w:r>
      <w:r w:rsidRPr="00B85E90">
        <w:rPr>
          <w:sz w:val="20"/>
          <w:szCs w:val="22"/>
        </w:rPr>
        <w:t>,</w:t>
      </w:r>
      <w:r w:rsidRPr="00B85E90">
        <w:rPr>
          <w:i/>
          <w:sz w:val="20"/>
          <w:szCs w:val="22"/>
        </w:rPr>
        <w:t>N</w:t>
      </w:r>
      <w:r w:rsidRPr="00B85E90">
        <w:rPr>
          <w:sz w:val="20"/>
          <w:szCs w:val="22"/>
        </w:rPr>
        <w:t xml:space="preserve">- dimethyacetamide (DMAC) and </w:t>
      </w:r>
      <w:r w:rsidRPr="00B85E90">
        <w:rPr>
          <w:i/>
          <w:sz w:val="20"/>
          <w:szCs w:val="22"/>
        </w:rPr>
        <w:t>N</w:t>
      </w:r>
      <w:r w:rsidRPr="00B85E90">
        <w:rPr>
          <w:sz w:val="20"/>
          <w:szCs w:val="22"/>
        </w:rPr>
        <w:t>-methylpyrrolidinone (NMP). These solvents can contain secondary amine impurities or generate secondary amines via hydrolysis under various reaction conditions.</w:t>
      </w:r>
    </w:p>
    <w:p w14:paraId="667B174E" w14:textId="77777777" w:rsidR="00884BCA" w:rsidRPr="00B85E90" w:rsidRDefault="00884BCA" w:rsidP="00884BCA">
      <w:pPr>
        <w:pStyle w:val="ListParagraph"/>
        <w:widowControl w:val="0"/>
        <w:numPr>
          <w:ilvl w:val="0"/>
          <w:numId w:val="40"/>
        </w:numPr>
        <w:tabs>
          <w:tab w:val="left" w:pos="842"/>
        </w:tabs>
        <w:autoSpaceDE w:val="0"/>
        <w:autoSpaceDN w:val="0"/>
        <w:spacing w:after="0" w:line="242" w:lineRule="auto"/>
        <w:ind w:right="912"/>
        <w:contextualSpacing w:val="0"/>
        <w:rPr>
          <w:sz w:val="20"/>
          <w:szCs w:val="22"/>
        </w:rPr>
      </w:pPr>
      <w:r w:rsidRPr="00B85E90">
        <w:rPr>
          <w:sz w:val="20"/>
          <w:szCs w:val="22"/>
        </w:rPr>
        <w:lastRenderedPageBreak/>
        <w:t xml:space="preserve">Common tertiary amine bases such as triethylamine, diisopropylethylamine and </w:t>
      </w:r>
      <w:r w:rsidRPr="00B85E90">
        <w:rPr>
          <w:i/>
          <w:sz w:val="20"/>
          <w:szCs w:val="22"/>
        </w:rPr>
        <w:t>N</w:t>
      </w:r>
      <w:r w:rsidRPr="00B85E90">
        <w:rPr>
          <w:sz w:val="20"/>
          <w:szCs w:val="22"/>
        </w:rPr>
        <w:t xml:space="preserve">- </w:t>
      </w:r>
      <w:proofErr w:type="spellStart"/>
      <w:r w:rsidRPr="00B85E90">
        <w:rPr>
          <w:spacing w:val="-2"/>
          <w:sz w:val="20"/>
          <w:szCs w:val="22"/>
        </w:rPr>
        <w:t>methylmorpholine</w:t>
      </w:r>
      <w:proofErr w:type="spellEnd"/>
      <w:r w:rsidRPr="00B85E90">
        <w:rPr>
          <w:spacing w:val="-2"/>
          <w:sz w:val="20"/>
          <w:szCs w:val="22"/>
        </w:rPr>
        <w:t>.</w:t>
      </w:r>
    </w:p>
    <w:p w14:paraId="1B3A065F" w14:textId="77777777" w:rsidR="00884BCA" w:rsidRPr="00B85E90" w:rsidRDefault="00884BCA" w:rsidP="00884BCA">
      <w:pPr>
        <w:pStyle w:val="ListParagraph"/>
        <w:widowControl w:val="0"/>
        <w:numPr>
          <w:ilvl w:val="0"/>
          <w:numId w:val="40"/>
        </w:numPr>
        <w:tabs>
          <w:tab w:val="left" w:pos="887"/>
        </w:tabs>
        <w:autoSpaceDE w:val="0"/>
        <w:autoSpaceDN w:val="0"/>
        <w:spacing w:after="0" w:line="266" w:lineRule="exact"/>
        <w:ind w:left="887" w:hanging="405"/>
        <w:contextualSpacing w:val="0"/>
        <w:rPr>
          <w:sz w:val="20"/>
          <w:szCs w:val="22"/>
        </w:rPr>
      </w:pPr>
      <w:r w:rsidRPr="00B85E90">
        <w:rPr>
          <w:sz w:val="20"/>
          <w:szCs w:val="22"/>
        </w:rPr>
        <w:t>Quaternary</w:t>
      </w:r>
      <w:r w:rsidRPr="00B85E90">
        <w:rPr>
          <w:spacing w:val="7"/>
          <w:sz w:val="20"/>
          <w:szCs w:val="22"/>
        </w:rPr>
        <w:t xml:space="preserve"> </w:t>
      </w:r>
      <w:r w:rsidRPr="00B85E90">
        <w:rPr>
          <w:sz w:val="20"/>
          <w:szCs w:val="22"/>
        </w:rPr>
        <w:t>ammonium</w:t>
      </w:r>
      <w:r w:rsidRPr="00B85E90">
        <w:rPr>
          <w:spacing w:val="3"/>
          <w:sz w:val="20"/>
          <w:szCs w:val="22"/>
        </w:rPr>
        <w:t xml:space="preserve"> </w:t>
      </w:r>
      <w:r w:rsidRPr="00B85E90">
        <w:rPr>
          <w:sz w:val="20"/>
          <w:szCs w:val="22"/>
        </w:rPr>
        <w:t>salts</w:t>
      </w:r>
      <w:r w:rsidRPr="00B85E90">
        <w:rPr>
          <w:spacing w:val="5"/>
          <w:sz w:val="20"/>
          <w:szCs w:val="22"/>
        </w:rPr>
        <w:t xml:space="preserve"> </w:t>
      </w:r>
      <w:r w:rsidRPr="00B85E90">
        <w:rPr>
          <w:sz w:val="20"/>
          <w:szCs w:val="22"/>
        </w:rPr>
        <w:t>such</w:t>
      </w:r>
      <w:r w:rsidRPr="00B85E90">
        <w:rPr>
          <w:spacing w:val="4"/>
          <w:sz w:val="20"/>
          <w:szCs w:val="22"/>
        </w:rPr>
        <w:t xml:space="preserve"> </w:t>
      </w:r>
      <w:r w:rsidRPr="00B85E90">
        <w:rPr>
          <w:sz w:val="20"/>
          <w:szCs w:val="22"/>
        </w:rPr>
        <w:t>as</w:t>
      </w:r>
      <w:r w:rsidRPr="00B85E90">
        <w:rPr>
          <w:spacing w:val="6"/>
          <w:sz w:val="20"/>
          <w:szCs w:val="22"/>
        </w:rPr>
        <w:t xml:space="preserve"> </w:t>
      </w:r>
      <w:r w:rsidRPr="00B85E90">
        <w:rPr>
          <w:sz w:val="20"/>
          <w:szCs w:val="22"/>
        </w:rPr>
        <w:t>tetrabutylammonium</w:t>
      </w:r>
      <w:r w:rsidRPr="00B85E90">
        <w:rPr>
          <w:spacing w:val="3"/>
          <w:sz w:val="20"/>
          <w:szCs w:val="22"/>
        </w:rPr>
        <w:t xml:space="preserve"> </w:t>
      </w:r>
      <w:r w:rsidRPr="00B85E90">
        <w:rPr>
          <w:sz w:val="20"/>
          <w:szCs w:val="22"/>
        </w:rPr>
        <w:t>bromide</w:t>
      </w:r>
      <w:r w:rsidRPr="00B85E90">
        <w:rPr>
          <w:spacing w:val="13"/>
          <w:sz w:val="20"/>
          <w:szCs w:val="22"/>
        </w:rPr>
        <w:t xml:space="preserve"> </w:t>
      </w:r>
      <w:r w:rsidRPr="00B85E90">
        <w:rPr>
          <w:spacing w:val="-2"/>
          <w:sz w:val="20"/>
          <w:szCs w:val="22"/>
        </w:rPr>
        <w:t>(TBAB)</w:t>
      </w:r>
    </w:p>
    <w:p w14:paraId="1C1327BB" w14:textId="77777777" w:rsidR="00884BCA" w:rsidRPr="00B85E90" w:rsidRDefault="00884BCA" w:rsidP="00884BCA">
      <w:pPr>
        <w:pStyle w:val="ListParagraph"/>
        <w:widowControl w:val="0"/>
        <w:numPr>
          <w:ilvl w:val="0"/>
          <w:numId w:val="40"/>
        </w:numPr>
        <w:tabs>
          <w:tab w:val="left" w:pos="887"/>
        </w:tabs>
        <w:autoSpaceDE w:val="0"/>
        <w:autoSpaceDN w:val="0"/>
        <w:spacing w:after="0" w:line="240" w:lineRule="auto"/>
        <w:ind w:left="887" w:hanging="405"/>
        <w:contextualSpacing w:val="0"/>
        <w:rPr>
          <w:sz w:val="20"/>
          <w:szCs w:val="22"/>
        </w:rPr>
      </w:pPr>
      <w:r w:rsidRPr="00B85E90">
        <w:rPr>
          <w:sz w:val="20"/>
          <w:szCs w:val="22"/>
        </w:rPr>
        <w:t>Primary</w:t>
      </w:r>
      <w:r w:rsidRPr="00B85E90">
        <w:rPr>
          <w:spacing w:val="1"/>
          <w:sz w:val="20"/>
          <w:szCs w:val="22"/>
        </w:rPr>
        <w:t xml:space="preserve"> </w:t>
      </w:r>
      <w:r w:rsidRPr="00B85E90">
        <w:rPr>
          <w:sz w:val="20"/>
          <w:szCs w:val="22"/>
        </w:rPr>
        <w:t>amines</w:t>
      </w:r>
      <w:r w:rsidRPr="00B85E90">
        <w:rPr>
          <w:spacing w:val="1"/>
          <w:sz w:val="20"/>
          <w:szCs w:val="22"/>
        </w:rPr>
        <w:t xml:space="preserve"> </w:t>
      </w:r>
      <w:r w:rsidRPr="00B85E90">
        <w:rPr>
          <w:sz w:val="20"/>
          <w:szCs w:val="22"/>
        </w:rPr>
        <w:t xml:space="preserve">such as </w:t>
      </w:r>
      <w:proofErr w:type="spellStart"/>
      <w:r w:rsidRPr="00B85E90">
        <w:rPr>
          <w:spacing w:val="-2"/>
          <w:sz w:val="20"/>
          <w:szCs w:val="22"/>
        </w:rPr>
        <w:t>monoethylamine</w:t>
      </w:r>
      <w:proofErr w:type="spellEnd"/>
    </w:p>
    <w:p w14:paraId="25E7F3C6" w14:textId="6B535830" w:rsidR="00884BCA" w:rsidRPr="00B85E90" w:rsidRDefault="00884BCA" w:rsidP="00884BCA">
      <w:pPr>
        <w:pStyle w:val="ListParagraph"/>
        <w:widowControl w:val="0"/>
        <w:numPr>
          <w:ilvl w:val="0"/>
          <w:numId w:val="40"/>
        </w:numPr>
        <w:tabs>
          <w:tab w:val="left" w:pos="887"/>
        </w:tabs>
        <w:autoSpaceDE w:val="0"/>
        <w:autoSpaceDN w:val="0"/>
        <w:spacing w:after="0" w:line="240" w:lineRule="auto"/>
        <w:ind w:left="887" w:hanging="405"/>
        <w:contextualSpacing w:val="0"/>
        <w:rPr>
          <w:sz w:val="20"/>
          <w:szCs w:val="22"/>
        </w:rPr>
      </w:pPr>
      <w:r w:rsidRPr="00B85E90">
        <w:rPr>
          <w:sz w:val="20"/>
          <w:szCs w:val="22"/>
        </w:rPr>
        <w:t>Starting</w:t>
      </w:r>
      <w:r w:rsidRPr="00B85E90">
        <w:rPr>
          <w:spacing w:val="1"/>
          <w:sz w:val="20"/>
          <w:szCs w:val="22"/>
        </w:rPr>
        <w:t xml:space="preserve"> </w:t>
      </w:r>
      <w:r w:rsidRPr="00B85E90">
        <w:rPr>
          <w:sz w:val="20"/>
          <w:szCs w:val="22"/>
        </w:rPr>
        <w:t>materials,</w:t>
      </w:r>
      <w:r w:rsidRPr="00B85E90">
        <w:rPr>
          <w:spacing w:val="6"/>
          <w:sz w:val="20"/>
          <w:szCs w:val="22"/>
        </w:rPr>
        <w:t xml:space="preserve"> </w:t>
      </w:r>
      <w:r w:rsidRPr="00B85E90">
        <w:rPr>
          <w:sz w:val="20"/>
          <w:szCs w:val="22"/>
        </w:rPr>
        <w:t>intermediates</w:t>
      </w:r>
      <w:r w:rsidRPr="00B85E90">
        <w:rPr>
          <w:spacing w:val="6"/>
          <w:sz w:val="20"/>
          <w:szCs w:val="22"/>
        </w:rPr>
        <w:t xml:space="preserve"> </w:t>
      </w:r>
      <w:r w:rsidRPr="00B85E90">
        <w:rPr>
          <w:sz w:val="20"/>
          <w:szCs w:val="22"/>
        </w:rPr>
        <w:t>or</w:t>
      </w:r>
      <w:r w:rsidRPr="00B85E90">
        <w:rPr>
          <w:spacing w:val="-2"/>
          <w:sz w:val="20"/>
          <w:szCs w:val="22"/>
        </w:rPr>
        <w:t xml:space="preserve"> </w:t>
      </w:r>
      <w:r w:rsidRPr="00B85E90">
        <w:rPr>
          <w:sz w:val="20"/>
          <w:szCs w:val="22"/>
        </w:rPr>
        <w:t>the</w:t>
      </w:r>
      <w:r w:rsidRPr="00B85E90">
        <w:rPr>
          <w:spacing w:val="20"/>
          <w:sz w:val="20"/>
          <w:szCs w:val="22"/>
        </w:rPr>
        <w:t xml:space="preserve"> </w:t>
      </w:r>
      <w:r w:rsidR="00204095">
        <w:rPr>
          <w:sz w:val="20"/>
          <w:szCs w:val="22"/>
        </w:rPr>
        <w:t>excipient</w:t>
      </w:r>
      <w:r w:rsidRPr="00B85E90">
        <w:rPr>
          <w:spacing w:val="15"/>
          <w:sz w:val="20"/>
          <w:szCs w:val="22"/>
        </w:rPr>
        <w:t xml:space="preserve"> </w:t>
      </w:r>
      <w:r w:rsidRPr="00B85E90">
        <w:rPr>
          <w:spacing w:val="-2"/>
          <w:sz w:val="20"/>
          <w:szCs w:val="22"/>
        </w:rPr>
        <w:t>itself</w:t>
      </w:r>
    </w:p>
    <w:p w14:paraId="4E7FA74E" w14:textId="77777777" w:rsidR="00884BCA" w:rsidRPr="00675B7D" w:rsidRDefault="00884BCA" w:rsidP="00675B7D">
      <w:pPr>
        <w:spacing w:before="2"/>
        <w:ind w:left="121"/>
        <w:rPr>
          <w:spacing w:val="-2"/>
          <w:sz w:val="20"/>
          <w:szCs w:val="20"/>
        </w:rPr>
      </w:pPr>
    </w:p>
    <w:p w14:paraId="592347BA" w14:textId="1954ADB7" w:rsidR="00675B7D" w:rsidRPr="00675B7D" w:rsidRDefault="00675B7D" w:rsidP="00675B7D">
      <w:pPr>
        <w:spacing w:before="2"/>
        <w:ind w:left="121"/>
        <w:rPr>
          <w:spacing w:val="-2"/>
          <w:sz w:val="20"/>
          <w:szCs w:val="20"/>
        </w:rPr>
      </w:pPr>
      <w:r w:rsidRPr="00675B7D">
        <w:rPr>
          <w:spacing w:val="-2"/>
          <w:sz w:val="20"/>
          <w:szCs w:val="20"/>
        </w:rPr>
        <w:t>Other amine-containing functional groups can also indirectly lead to the formation of nitrosamines under certain conditions, such as 1,1-dialkyl hydrazines which have been reported to oxidize to form nitrosamines.</w:t>
      </w:r>
      <w:r>
        <w:rPr>
          <w:rStyle w:val="FootnoteReference"/>
          <w:spacing w:val="-2"/>
          <w:sz w:val="20"/>
          <w:szCs w:val="20"/>
        </w:rPr>
        <w:footnoteReference w:id="31"/>
      </w:r>
    </w:p>
    <w:p w14:paraId="39839B7D" w14:textId="77777777" w:rsidR="00675B7D" w:rsidRPr="00675B7D" w:rsidRDefault="00675B7D" w:rsidP="00675B7D">
      <w:pPr>
        <w:spacing w:before="2"/>
        <w:ind w:left="121"/>
        <w:rPr>
          <w:spacing w:val="-2"/>
          <w:sz w:val="20"/>
          <w:szCs w:val="20"/>
        </w:rPr>
      </w:pPr>
    </w:p>
    <w:p w14:paraId="08F0D9FD" w14:textId="77777777" w:rsidR="00675B7D" w:rsidRPr="00675B7D" w:rsidRDefault="00675B7D" w:rsidP="00675B7D">
      <w:pPr>
        <w:spacing w:before="2"/>
        <w:ind w:left="121"/>
        <w:rPr>
          <w:spacing w:val="-2"/>
          <w:sz w:val="20"/>
          <w:szCs w:val="20"/>
        </w:rPr>
      </w:pPr>
      <w:r w:rsidRPr="00675B7D">
        <w:rPr>
          <w:spacing w:val="-2"/>
          <w:sz w:val="20"/>
          <w:szCs w:val="20"/>
        </w:rPr>
        <w:t>This evaluation should include the use of all chemicals within a process, including those used during the work-up and isolation as well as during reactive chemistry.</w:t>
      </w:r>
    </w:p>
    <w:p w14:paraId="1AE76EA4" w14:textId="77777777" w:rsidR="00675B7D" w:rsidRPr="00675B7D" w:rsidRDefault="00675B7D" w:rsidP="00675B7D">
      <w:pPr>
        <w:spacing w:before="2"/>
        <w:ind w:left="121"/>
        <w:rPr>
          <w:spacing w:val="-2"/>
          <w:sz w:val="20"/>
          <w:szCs w:val="20"/>
        </w:rPr>
      </w:pPr>
    </w:p>
    <w:p w14:paraId="3B8C581B" w14:textId="07FC70EC" w:rsidR="00675B7D" w:rsidRPr="00675B7D" w:rsidRDefault="00675B7D" w:rsidP="00675B7D">
      <w:pPr>
        <w:spacing w:before="2"/>
        <w:ind w:left="121"/>
        <w:rPr>
          <w:spacing w:val="-2"/>
          <w:sz w:val="20"/>
          <w:szCs w:val="20"/>
        </w:rPr>
      </w:pPr>
      <w:r w:rsidRPr="00675B7D">
        <w:rPr>
          <w:spacing w:val="-2"/>
          <w:sz w:val="20"/>
          <w:szCs w:val="20"/>
        </w:rPr>
        <w:t xml:space="preserve">Any secondary and/or tertiary amines which might be reasonably expected to reside in the </w:t>
      </w:r>
      <w:r w:rsidR="00204095">
        <w:rPr>
          <w:spacing w:val="-2"/>
          <w:sz w:val="20"/>
          <w:szCs w:val="20"/>
        </w:rPr>
        <w:t>excipient</w:t>
      </w:r>
      <w:r w:rsidRPr="00675B7D">
        <w:rPr>
          <w:spacing w:val="-2"/>
          <w:sz w:val="20"/>
          <w:szCs w:val="20"/>
        </w:rPr>
        <w:t xml:space="preserve"> should be flagged with approximate levels for inclusion within the assessment of the drug product.</w:t>
      </w:r>
    </w:p>
    <w:p w14:paraId="25F45DD6" w14:textId="77777777" w:rsidR="00675B7D" w:rsidRPr="00675B7D" w:rsidRDefault="00675B7D" w:rsidP="00675B7D">
      <w:pPr>
        <w:spacing w:before="2"/>
        <w:ind w:left="121"/>
        <w:rPr>
          <w:spacing w:val="-2"/>
          <w:sz w:val="20"/>
          <w:szCs w:val="20"/>
        </w:rPr>
      </w:pPr>
    </w:p>
    <w:p w14:paraId="6D58E083" w14:textId="32581E07" w:rsidR="00675B7D" w:rsidRPr="00675B7D" w:rsidRDefault="00675B7D" w:rsidP="00675B7D">
      <w:pPr>
        <w:spacing w:before="2"/>
        <w:ind w:left="121"/>
        <w:rPr>
          <w:spacing w:val="-2"/>
          <w:sz w:val="20"/>
          <w:szCs w:val="20"/>
        </w:rPr>
      </w:pPr>
      <w:bookmarkStart w:id="16" w:name="_Hlk187651094"/>
    </w:p>
    <w:bookmarkEnd w:id="16"/>
    <w:p w14:paraId="48F94B9D" w14:textId="77396A4F" w:rsidR="001B42E9" w:rsidRPr="001B42E9" w:rsidRDefault="001B42E9" w:rsidP="001B42E9">
      <w:pPr>
        <w:spacing w:before="244" w:line="242" w:lineRule="auto"/>
        <w:ind w:left="121" w:right="151"/>
      </w:pPr>
    </w:p>
    <w:sectPr w:rsidR="001B42E9" w:rsidRPr="001B42E9" w:rsidSect="00002014">
      <w:headerReference w:type="default" r:id="rId12"/>
      <w:footerReference w:type="default" r:id="rId13"/>
      <w:headerReference w:type="first" r:id="rId14"/>
      <w:footerReference w:type="first" r:id="rId15"/>
      <w:type w:val="continuous"/>
      <w:pgSz w:w="12240" w:h="15840" w:code="1"/>
      <w:pgMar w:top="2235" w:right="1325"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00A6" w14:textId="77777777" w:rsidR="00CE2D08" w:rsidRDefault="00CE2D08">
      <w:r>
        <w:separator/>
      </w:r>
    </w:p>
  </w:endnote>
  <w:endnote w:type="continuationSeparator" w:id="0">
    <w:p w14:paraId="777F1344" w14:textId="77777777" w:rsidR="00CE2D08" w:rsidRDefault="00CE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phemia">
    <w:charset w:val="00"/>
    <w:family w:val="swiss"/>
    <w:pitch w:val="variable"/>
    <w:sig w:usb0="8000006F" w:usb1="0000004A" w:usb2="00002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6011" w14:textId="77777777" w:rsidR="005B41D4" w:rsidRDefault="005B41D4" w:rsidP="00002E6D">
    <w:pPr>
      <w:spacing w:after="40"/>
      <w:rPr>
        <w:rFonts w:eastAsia="Malgun Gothic"/>
        <w:sz w:val="20"/>
        <w:szCs w:val="20"/>
        <w:lang w:val="fr-FR"/>
      </w:rPr>
    </w:pPr>
  </w:p>
  <w:p w14:paraId="24C438DD" w14:textId="39ECFE7C" w:rsidR="00822926" w:rsidRPr="00822926" w:rsidRDefault="00822926" w:rsidP="00822926">
    <w:pPr>
      <w:spacing w:after="40"/>
      <w:rPr>
        <w:rFonts w:eastAsia="Malgun Gothic"/>
        <w:b/>
        <w:sz w:val="18"/>
        <w:szCs w:val="18"/>
      </w:rPr>
    </w:pPr>
    <w:r w:rsidRPr="00822926">
      <w:rPr>
        <w:rFonts w:eastAsia="Malgun Gothic"/>
        <w:sz w:val="18"/>
        <w:szCs w:val="18"/>
      </w:rPr>
      <w:t xml:space="preserve">Questionnaire for Excipient Nitrosamines Risk Evaluation – version </w:t>
    </w:r>
    <w:r w:rsidR="00042C27">
      <w:rPr>
        <w:rFonts w:eastAsia="Malgun Gothic"/>
        <w:sz w:val="18"/>
        <w:szCs w:val="18"/>
      </w:rPr>
      <w:t>2</w:t>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Pr>
        <w:rFonts w:eastAsia="Malgun Gothic"/>
        <w:sz w:val="18"/>
        <w:szCs w:val="18"/>
      </w:rPr>
      <w:tab/>
    </w:r>
    <w:r>
      <w:rPr>
        <w:rFonts w:eastAsia="Malgun Gothic"/>
        <w:sz w:val="18"/>
        <w:szCs w:val="18"/>
      </w:rPr>
      <w:tab/>
    </w:r>
    <w:r>
      <w:rPr>
        <w:rFonts w:eastAsia="Malgun Gothic"/>
        <w:sz w:val="18"/>
        <w:szCs w:val="18"/>
      </w:rPr>
      <w:tab/>
    </w:r>
    <w:r w:rsidRPr="00822926">
      <w:rPr>
        <w:rFonts w:eastAsia="Malgun Gothic"/>
        <w:sz w:val="18"/>
        <w:szCs w:val="18"/>
      </w:rPr>
      <w:tab/>
    </w:r>
    <w:r w:rsidRPr="00822926">
      <w:rPr>
        <w:rFonts w:eastAsia="Malgun Gothic"/>
        <w:sz w:val="18"/>
        <w:szCs w:val="18"/>
      </w:rPr>
      <w:tab/>
      <w:t xml:space="preserve">Page </w:t>
    </w:r>
    <w:r w:rsidRPr="00822926">
      <w:rPr>
        <w:rFonts w:eastAsia="Malgun Gothic"/>
        <w:bCs/>
        <w:sz w:val="18"/>
        <w:szCs w:val="18"/>
      </w:rPr>
      <w:fldChar w:fldCharType="begin"/>
    </w:r>
    <w:r w:rsidRPr="00822926">
      <w:rPr>
        <w:rFonts w:eastAsia="Malgun Gothic"/>
        <w:bCs/>
        <w:sz w:val="18"/>
        <w:szCs w:val="18"/>
      </w:rPr>
      <w:instrText xml:space="preserve"> PAGE  \* Arabic  \* MERGEFORMAT </w:instrText>
    </w:r>
    <w:r w:rsidRPr="00822926">
      <w:rPr>
        <w:rFonts w:eastAsia="Malgun Gothic"/>
        <w:bCs/>
        <w:sz w:val="18"/>
        <w:szCs w:val="18"/>
      </w:rPr>
      <w:fldChar w:fldCharType="separate"/>
    </w:r>
    <w:r>
      <w:rPr>
        <w:rFonts w:eastAsia="Malgun Gothic"/>
        <w:bCs/>
        <w:sz w:val="18"/>
        <w:szCs w:val="18"/>
      </w:rPr>
      <w:t>1</w:t>
    </w:r>
    <w:r w:rsidRPr="00822926">
      <w:rPr>
        <w:rFonts w:eastAsia="Malgun Gothic"/>
        <w:sz w:val="18"/>
        <w:szCs w:val="18"/>
      </w:rPr>
      <w:fldChar w:fldCharType="end"/>
    </w:r>
    <w:r w:rsidRPr="00822926">
      <w:rPr>
        <w:rFonts w:eastAsia="Malgun Gothic"/>
        <w:sz w:val="18"/>
        <w:szCs w:val="18"/>
      </w:rPr>
      <w:t xml:space="preserve"> of </w:t>
    </w:r>
    <w:r w:rsidRPr="00822926">
      <w:rPr>
        <w:rFonts w:eastAsia="Malgun Gothic"/>
        <w:bCs/>
        <w:sz w:val="18"/>
        <w:szCs w:val="18"/>
      </w:rPr>
      <w:fldChar w:fldCharType="begin"/>
    </w:r>
    <w:r w:rsidRPr="00822926">
      <w:rPr>
        <w:rFonts w:eastAsia="Malgun Gothic"/>
        <w:bCs/>
        <w:sz w:val="18"/>
        <w:szCs w:val="18"/>
      </w:rPr>
      <w:instrText xml:space="preserve"> NUMPAGES  \* Arabic  \* MERGEFORMAT </w:instrText>
    </w:r>
    <w:r w:rsidRPr="00822926">
      <w:rPr>
        <w:rFonts w:eastAsia="Malgun Gothic"/>
        <w:bCs/>
        <w:sz w:val="18"/>
        <w:szCs w:val="18"/>
      </w:rPr>
      <w:fldChar w:fldCharType="separate"/>
    </w:r>
    <w:r>
      <w:rPr>
        <w:rFonts w:eastAsia="Malgun Gothic"/>
        <w:bCs/>
        <w:sz w:val="18"/>
        <w:szCs w:val="18"/>
      </w:rPr>
      <w:t>9</w:t>
    </w:r>
    <w:r w:rsidRPr="00822926">
      <w:rPr>
        <w:rFonts w:eastAsia="Malgun Gothic"/>
        <w:sz w:val="18"/>
        <w:szCs w:val="18"/>
      </w:rPr>
      <w:fldChar w:fldCharType="end"/>
    </w:r>
  </w:p>
  <w:p w14:paraId="16C64929" w14:textId="77777777" w:rsidR="00822926" w:rsidRPr="005B41D4" w:rsidRDefault="00822926" w:rsidP="00822926">
    <w:pPr>
      <w:spacing w:after="40"/>
      <w:jc w:val="right"/>
      <w:rPr>
        <w:rFonts w:eastAsia="Malgun Gothic"/>
        <w:sz w:val="18"/>
        <w:szCs w:val="18"/>
      </w:rPr>
    </w:pPr>
  </w:p>
  <w:p w14:paraId="4FF15953" w14:textId="77777777" w:rsidR="00822926" w:rsidRPr="00822926" w:rsidRDefault="00822926" w:rsidP="00822926">
    <w:pPr>
      <w:spacing w:after="40"/>
      <w:jc w:val="center"/>
      <w:rPr>
        <w:rFonts w:eastAsia="Malgun Gothic"/>
        <w:b/>
        <w:bCs/>
        <w:color w:val="00549F"/>
        <w:sz w:val="18"/>
        <w:szCs w:val="18"/>
      </w:rPr>
    </w:pPr>
    <w:r w:rsidRPr="00822926">
      <w:rPr>
        <w:rFonts w:eastAsia="Malgun Gothic"/>
        <w:b/>
        <w:bCs/>
        <w:color w:val="00549F"/>
        <w:sz w:val="18"/>
        <w:szCs w:val="18"/>
      </w:rPr>
      <w:t>The International Pharmaceutical Excipients Council – Federation (IPEC Federation) asbl</w:t>
    </w:r>
  </w:p>
  <w:p w14:paraId="78FC9E2A" w14:textId="77777777" w:rsidR="00822926" w:rsidRPr="00822926" w:rsidRDefault="00822926" w:rsidP="00822926">
    <w:pPr>
      <w:spacing w:after="40"/>
      <w:jc w:val="center"/>
      <w:rPr>
        <w:rFonts w:eastAsia="Malgun Gothic"/>
        <w:sz w:val="16"/>
        <w:szCs w:val="16"/>
        <w:lang w:val="fr-FR"/>
      </w:rPr>
    </w:pPr>
    <w:r w:rsidRPr="00822926">
      <w:rPr>
        <w:rFonts w:eastAsia="Malgun Gothic"/>
        <w:sz w:val="16"/>
        <w:szCs w:val="16"/>
        <w:lang w:val="fr-FR"/>
      </w:rPr>
      <w:t>Rue Marie de Bourgogne 52 – 1000, Brussels, Belgium</w:t>
    </w:r>
  </w:p>
  <w:p w14:paraId="49AF8C30" w14:textId="524C9AE2" w:rsidR="00261A13" w:rsidRPr="00822926" w:rsidRDefault="00822926" w:rsidP="00261A13">
    <w:pPr>
      <w:spacing w:after="40"/>
      <w:jc w:val="center"/>
      <w:rPr>
        <w:rFonts w:eastAsia="Malgun Gothic"/>
        <w:sz w:val="18"/>
        <w:szCs w:val="18"/>
        <w:lang w:val="fr-FR"/>
      </w:rPr>
    </w:pPr>
    <w:hyperlink r:id="rId1" w:history="1">
      <w:r w:rsidRPr="00822926">
        <w:rPr>
          <w:rStyle w:val="Hyperlink"/>
          <w:rFonts w:eastAsia="Malgun Gothic"/>
          <w:sz w:val="16"/>
          <w:szCs w:val="16"/>
          <w:lang w:val="fr-FR"/>
        </w:rPr>
        <w:t>www.ipec-federation.org</w:t>
      </w:r>
    </w:hyperlink>
    <w:r w:rsidRPr="00822926">
      <w:rPr>
        <w:rFonts w:eastAsia="Malgun Gothic"/>
        <w:sz w:val="16"/>
        <w:szCs w:val="16"/>
        <w:lang w:val="fr-FR"/>
      </w:rPr>
      <w:t xml:space="preserve"> -- +32 (0)2 213 74 40 -- </w:t>
    </w:r>
    <w:hyperlink r:id="rId2" w:history="1">
      <w:r w:rsidRPr="00822926">
        <w:rPr>
          <w:rStyle w:val="Hyperlink"/>
          <w:rFonts w:eastAsia="Malgun Gothic"/>
          <w:sz w:val="16"/>
          <w:szCs w:val="16"/>
          <w:lang w:val="fr-FR"/>
        </w:rPr>
        <w:t>info@ipec-federation.org</w:t>
      </w:r>
    </w:hyperlink>
    <w:r w:rsidR="002A2416">
      <w:rPr>
        <w:rFonts w:eastAsia="Malgun Gothic"/>
        <w:noProof/>
        <w:sz w:val="20"/>
        <w:szCs w:val="20"/>
      </w:rPr>
      <mc:AlternateContent>
        <mc:Choice Requires="wps">
          <w:drawing>
            <wp:anchor distT="0" distB="0" distL="114300" distR="114300" simplePos="0" relativeHeight="251660287" behindDoc="0" locked="0" layoutInCell="0" allowOverlap="1" wp14:anchorId="5D172E42" wp14:editId="5D567709">
              <wp:simplePos x="0" y="0"/>
              <wp:positionH relativeFrom="page">
                <wp:posOffset>0</wp:posOffset>
              </wp:positionH>
              <wp:positionV relativeFrom="page">
                <wp:posOffset>9601200</wp:posOffset>
              </wp:positionV>
              <wp:extent cx="7772400" cy="266700"/>
              <wp:effectExtent l="0" t="0" r="0" b="0"/>
              <wp:wrapNone/>
              <wp:docPr id="5" name="MSIPCM4a6146629bcd8a5d74518be6" descr="{&quot;HashCode&quot;:4238319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9C353" w14:textId="77777777" w:rsidR="002A2416" w:rsidRPr="00786E92" w:rsidRDefault="002A2416" w:rsidP="00786E92">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172E42" id="_x0000_t202" coordsize="21600,21600" o:spt="202" path="m,l,21600r21600,l21600,xe">
              <v:stroke joinstyle="miter"/>
              <v:path gradientshapeok="t" o:connecttype="rect"/>
            </v:shapetype>
            <v:shape id="MSIPCM4a6146629bcd8a5d74518be6" o:spid="_x0000_s1037" type="#_x0000_t202" alt="{&quot;HashCode&quot;:423831911,&quot;Height&quot;:792.0,&quot;Width&quot;:612.0,&quot;Placement&quot;:&quot;Footer&quot;,&quot;Index&quot;:&quot;Primary&quot;,&quot;Section&quot;:1,&quot;Top&quot;:0.0,&quot;Left&quot;:0.0}" style="position:absolute;left:0;text-align:left;margin-left:0;margin-top:756pt;width:612pt;height:21pt;z-index:2516602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38A9C353" w14:textId="77777777" w:rsidR="002A2416" w:rsidRPr="00786E92" w:rsidRDefault="002A2416" w:rsidP="00786E92">
                    <w:pPr>
                      <w:jc w:val="center"/>
                      <w:rPr>
                        <w:rFonts w:ascii="Calibri" w:hAnsi="Calibri" w:cs="Calibri"/>
                        <w:color w:val="000000"/>
                        <w:sz w:val="20"/>
                      </w:rPr>
                    </w:pPr>
                  </w:p>
                </w:txbxContent>
              </v:textbox>
              <w10:wrap anchorx="page" anchory="page"/>
            </v:shape>
          </w:pict>
        </mc:Fallback>
      </mc:AlternateContent>
    </w:r>
  </w:p>
  <w:p w14:paraId="6EA1E8EC" w14:textId="77777777" w:rsidR="00412220" w:rsidRPr="003D2C96" w:rsidRDefault="008709E6" w:rsidP="00DF2F7D">
    <w:pPr>
      <w:spacing w:after="40"/>
      <w:jc w:val="center"/>
      <w:rPr>
        <w:rFonts w:eastAsia="Malgun Gothic"/>
        <w:sz w:val="14"/>
        <w:szCs w:val="14"/>
      </w:rPr>
    </w:pPr>
    <w:r w:rsidRPr="003D2C96">
      <w:rPr>
        <w:rFonts w:eastAsia="Malgun Gothic"/>
        <w:noProof/>
        <w:sz w:val="14"/>
        <w:szCs w:val="14"/>
      </w:rPr>
      <w:drawing>
        <wp:anchor distT="0" distB="0" distL="114300" distR="114300" simplePos="0" relativeHeight="251655680" behindDoc="0" locked="0" layoutInCell="1" allowOverlap="1" wp14:anchorId="59218509" wp14:editId="75F99244">
          <wp:simplePos x="0" y="0"/>
          <wp:positionH relativeFrom="column">
            <wp:posOffset>-892810</wp:posOffset>
          </wp:positionH>
          <wp:positionV relativeFrom="paragraph">
            <wp:posOffset>163830</wp:posOffset>
          </wp:positionV>
          <wp:extent cx="7965440" cy="402590"/>
          <wp:effectExtent l="0" t="0" r="0" b="0"/>
          <wp:wrapTopAndBottom/>
          <wp:docPr id="2" name="Picture 2"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 bg.png"/>
                  <pic:cNvPicPr/>
                </pic:nvPicPr>
                <pic:blipFill>
                  <a:blip r:embed="rId3">
                    <a:extLst>
                      <a:ext uri="{28A0092B-C50C-407E-A947-70E740481C1C}">
                        <a14:useLocalDpi xmlns:a14="http://schemas.microsoft.com/office/drawing/2010/main" val="0"/>
                      </a:ext>
                    </a:extLst>
                  </a:blip>
                  <a:stretch>
                    <a:fillRect/>
                  </a:stretch>
                </pic:blipFill>
                <pic:spPr>
                  <a:xfrm>
                    <a:off x="0" y="0"/>
                    <a:ext cx="7965440" cy="402590"/>
                  </a:xfrm>
                  <a:prstGeom prst="rect">
                    <a:avLst/>
                  </a:prstGeom>
                </pic:spPr>
              </pic:pic>
            </a:graphicData>
          </a:graphic>
          <wp14:sizeRelH relativeFrom="margin">
            <wp14:pctWidth>0</wp14:pctWidth>
          </wp14:sizeRelH>
          <wp14:sizeRelV relativeFrom="margin">
            <wp14:pctHeight>0</wp14:pctHeight>
          </wp14:sizeRelV>
        </wp:anchor>
      </w:drawing>
    </w:r>
    <w:r w:rsidR="00412220" w:rsidRPr="003D2C96">
      <w:rPr>
        <w:rFonts w:eastAsia="Malgun Gothic"/>
        <w:sz w:val="14"/>
        <w:szCs w:val="14"/>
      </w:rPr>
      <w:t xml:space="preserve">VAT: BE 0823931361 - IBAN: BE73 3630 6812 5160 - RPM Brussels Capital Region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AB14" w14:textId="77777777" w:rsidR="005B41D4" w:rsidRDefault="002A2416" w:rsidP="005B41D4">
    <w:pPr>
      <w:spacing w:after="40"/>
      <w:rPr>
        <w:rFonts w:eastAsia="Malgun Gothic"/>
        <w:sz w:val="18"/>
        <w:szCs w:val="18"/>
      </w:rPr>
    </w:pPr>
    <w:r>
      <w:rPr>
        <w:rFonts w:eastAsia="Malgun Gothic"/>
        <w:noProof/>
        <w:sz w:val="18"/>
        <w:szCs w:val="18"/>
      </w:rPr>
      <mc:AlternateContent>
        <mc:Choice Requires="wps">
          <w:drawing>
            <wp:anchor distT="0" distB="0" distL="114300" distR="114300" simplePos="0" relativeHeight="251660543" behindDoc="0" locked="0" layoutInCell="0" allowOverlap="1" wp14:anchorId="35B0C658" wp14:editId="59B5EF31">
              <wp:simplePos x="0" y="0"/>
              <wp:positionH relativeFrom="page">
                <wp:posOffset>0</wp:posOffset>
              </wp:positionH>
              <wp:positionV relativeFrom="page">
                <wp:posOffset>9601200</wp:posOffset>
              </wp:positionV>
              <wp:extent cx="7772400" cy="266700"/>
              <wp:effectExtent l="0" t="0" r="0" b="0"/>
              <wp:wrapNone/>
              <wp:docPr id="6" name="MSIPCM51844695821cefe781e017e1" descr="{&quot;HashCode&quot;:42383191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06C68" w14:textId="77777777" w:rsidR="002A2416" w:rsidRPr="00786E92" w:rsidRDefault="002A2416" w:rsidP="00786E92">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B0C658" id="_x0000_t202" coordsize="21600,21600" o:spt="202" path="m,l,21600r21600,l21600,xe">
              <v:stroke joinstyle="miter"/>
              <v:path gradientshapeok="t" o:connecttype="rect"/>
            </v:shapetype>
            <v:shape id="MSIPCM51844695821cefe781e017e1" o:spid="_x0000_s1038" type="#_x0000_t202" alt="{&quot;HashCode&quot;:423831911,&quot;Height&quot;:792.0,&quot;Width&quot;:612.0,&quot;Placement&quot;:&quot;Footer&quot;,&quot;Index&quot;:&quot;FirstPage&quot;,&quot;Section&quot;:1,&quot;Top&quot;:0.0,&quot;Left&quot;:0.0}" style="position:absolute;margin-left:0;margin-top:756pt;width:612pt;height:21pt;z-index:2516605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" o:allowincell="f" filled="f" stroked="f" strokeweight=".5pt">
              <v:textbox inset=",0,,0">
                <w:txbxContent>
                  <w:p w14:paraId="04906C68" w14:textId="77777777" w:rsidR="002A2416" w:rsidRPr="00786E92" w:rsidRDefault="002A2416" w:rsidP="00786E92">
                    <w:pPr>
                      <w:jc w:val="center"/>
                      <w:rPr>
                        <w:rFonts w:ascii="Calibri" w:hAnsi="Calibri" w:cs="Calibri"/>
                        <w:color w:val="000000"/>
                        <w:sz w:val="20"/>
                      </w:rPr>
                    </w:pPr>
                  </w:p>
                </w:txbxContent>
              </v:textbox>
              <w10:wrap anchorx="page" anchory="page"/>
            </v:shape>
          </w:pict>
        </mc:Fallback>
      </mc:AlternateContent>
    </w:r>
  </w:p>
  <w:p w14:paraId="067594E9" w14:textId="16526D99" w:rsidR="005B41D4" w:rsidRPr="00822926" w:rsidRDefault="005B41D4" w:rsidP="005B41D4">
    <w:pPr>
      <w:spacing w:after="40"/>
      <w:rPr>
        <w:rFonts w:eastAsia="Malgun Gothic"/>
        <w:b/>
        <w:sz w:val="18"/>
        <w:szCs w:val="18"/>
      </w:rPr>
    </w:pPr>
    <w:r w:rsidRPr="00822926">
      <w:rPr>
        <w:rFonts w:eastAsia="Malgun Gothic"/>
        <w:sz w:val="18"/>
        <w:szCs w:val="18"/>
      </w:rPr>
      <w:t>Questionnaire for Excipient Nitrosamines Risk Evaluation</w:t>
    </w:r>
    <w:r w:rsidR="00822926" w:rsidRPr="00822926">
      <w:rPr>
        <w:rFonts w:eastAsia="Malgun Gothic"/>
        <w:sz w:val="18"/>
        <w:szCs w:val="18"/>
      </w:rPr>
      <w:t xml:space="preserve"> – version </w:t>
    </w:r>
    <w:r w:rsidR="00AD6B3C">
      <w:rPr>
        <w:rFonts w:eastAsia="Malgun Gothic"/>
        <w:sz w:val="18"/>
        <w:szCs w:val="18"/>
      </w:rPr>
      <w:t>2</w:t>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r>
    <w:r w:rsidR="00822926">
      <w:rPr>
        <w:rFonts w:eastAsia="Malgun Gothic"/>
        <w:sz w:val="18"/>
        <w:szCs w:val="18"/>
      </w:rPr>
      <w:tab/>
    </w:r>
    <w:r w:rsidR="00822926">
      <w:rPr>
        <w:rFonts w:eastAsia="Malgun Gothic"/>
        <w:sz w:val="18"/>
        <w:szCs w:val="18"/>
      </w:rPr>
      <w:tab/>
    </w:r>
    <w:r w:rsidR="00822926">
      <w:rPr>
        <w:rFonts w:eastAsia="Malgun Gothic"/>
        <w:sz w:val="18"/>
        <w:szCs w:val="18"/>
      </w:rPr>
      <w:tab/>
    </w:r>
    <w:r w:rsidRPr="00822926">
      <w:rPr>
        <w:rFonts w:eastAsia="Malgun Gothic"/>
        <w:sz w:val="18"/>
        <w:szCs w:val="18"/>
      </w:rPr>
      <w:tab/>
    </w:r>
    <w:r w:rsidRPr="00822926">
      <w:rPr>
        <w:rFonts w:eastAsia="Malgun Gothic"/>
        <w:sz w:val="18"/>
        <w:szCs w:val="18"/>
      </w:rPr>
      <w:tab/>
    </w:r>
    <w:r w:rsidRPr="00822926">
      <w:rPr>
        <w:rFonts w:eastAsia="Malgun Gothic"/>
        <w:sz w:val="18"/>
        <w:szCs w:val="18"/>
      </w:rPr>
      <w:tab/>
      <w:t xml:space="preserve">Page </w:t>
    </w:r>
    <w:r w:rsidRPr="00822926">
      <w:rPr>
        <w:rFonts w:eastAsia="Malgun Gothic"/>
        <w:bCs/>
        <w:sz w:val="18"/>
        <w:szCs w:val="18"/>
      </w:rPr>
      <w:fldChar w:fldCharType="begin"/>
    </w:r>
    <w:r w:rsidRPr="00822926">
      <w:rPr>
        <w:rFonts w:eastAsia="Malgun Gothic"/>
        <w:bCs/>
        <w:sz w:val="18"/>
        <w:szCs w:val="18"/>
      </w:rPr>
      <w:instrText xml:space="preserve"> PAGE  \* Arabic  \* MERGEFORMAT </w:instrText>
    </w:r>
    <w:r w:rsidRPr="00822926">
      <w:rPr>
        <w:rFonts w:eastAsia="Malgun Gothic"/>
        <w:bCs/>
        <w:sz w:val="18"/>
        <w:szCs w:val="18"/>
      </w:rPr>
      <w:fldChar w:fldCharType="separate"/>
    </w:r>
    <w:r w:rsidRPr="00822926">
      <w:rPr>
        <w:rFonts w:eastAsia="Malgun Gothic"/>
        <w:bCs/>
        <w:sz w:val="18"/>
        <w:szCs w:val="18"/>
      </w:rPr>
      <w:t>2</w:t>
    </w:r>
    <w:r w:rsidRPr="00822926">
      <w:rPr>
        <w:rFonts w:eastAsia="Malgun Gothic"/>
        <w:sz w:val="18"/>
        <w:szCs w:val="18"/>
      </w:rPr>
      <w:fldChar w:fldCharType="end"/>
    </w:r>
    <w:r w:rsidRPr="00822926">
      <w:rPr>
        <w:rFonts w:eastAsia="Malgun Gothic"/>
        <w:sz w:val="18"/>
        <w:szCs w:val="18"/>
      </w:rPr>
      <w:t xml:space="preserve"> of </w:t>
    </w:r>
    <w:r w:rsidRPr="00822926">
      <w:rPr>
        <w:rFonts w:eastAsia="Malgun Gothic"/>
        <w:bCs/>
        <w:sz w:val="18"/>
        <w:szCs w:val="18"/>
      </w:rPr>
      <w:fldChar w:fldCharType="begin"/>
    </w:r>
    <w:r w:rsidRPr="00822926">
      <w:rPr>
        <w:rFonts w:eastAsia="Malgun Gothic"/>
        <w:bCs/>
        <w:sz w:val="18"/>
        <w:szCs w:val="18"/>
      </w:rPr>
      <w:instrText xml:space="preserve"> NUMPAGES  \* Arabic  \* MERGEFORMAT </w:instrText>
    </w:r>
    <w:r w:rsidRPr="00822926">
      <w:rPr>
        <w:rFonts w:eastAsia="Malgun Gothic"/>
        <w:bCs/>
        <w:sz w:val="18"/>
        <w:szCs w:val="18"/>
      </w:rPr>
      <w:fldChar w:fldCharType="separate"/>
    </w:r>
    <w:r w:rsidRPr="00822926">
      <w:rPr>
        <w:rFonts w:eastAsia="Malgun Gothic"/>
        <w:bCs/>
        <w:sz w:val="18"/>
        <w:szCs w:val="18"/>
      </w:rPr>
      <w:t>9</w:t>
    </w:r>
    <w:r w:rsidRPr="00822926">
      <w:rPr>
        <w:rFonts w:eastAsia="Malgun Gothic"/>
        <w:sz w:val="18"/>
        <w:szCs w:val="18"/>
      </w:rPr>
      <w:fldChar w:fldCharType="end"/>
    </w:r>
  </w:p>
  <w:p w14:paraId="67DE7094" w14:textId="77777777" w:rsidR="005B41D4" w:rsidRPr="005B41D4" w:rsidRDefault="005B41D4" w:rsidP="005B41D4">
    <w:pPr>
      <w:spacing w:after="40"/>
      <w:jc w:val="right"/>
      <w:rPr>
        <w:rFonts w:eastAsia="Malgun Gothic"/>
        <w:sz w:val="18"/>
        <w:szCs w:val="18"/>
      </w:rPr>
    </w:pPr>
  </w:p>
  <w:p w14:paraId="596FEB89" w14:textId="5B91D7F9" w:rsidR="00500015" w:rsidRPr="00822926" w:rsidRDefault="00500015" w:rsidP="005B41D4">
    <w:pPr>
      <w:spacing w:after="40"/>
      <w:jc w:val="center"/>
      <w:rPr>
        <w:rFonts w:eastAsia="Malgun Gothic"/>
        <w:b/>
        <w:bCs/>
        <w:color w:val="00549F"/>
        <w:sz w:val="18"/>
        <w:szCs w:val="18"/>
      </w:rPr>
    </w:pPr>
    <w:r w:rsidRPr="00822926">
      <w:rPr>
        <w:rFonts w:eastAsia="Malgun Gothic"/>
        <w:b/>
        <w:bCs/>
        <w:color w:val="00549F"/>
        <w:sz w:val="18"/>
        <w:szCs w:val="18"/>
      </w:rPr>
      <w:t>The International Pharmaceutical Excipients Council – Federation (IPEC Federation) asbl</w:t>
    </w:r>
  </w:p>
  <w:p w14:paraId="35ABDFA1" w14:textId="77777777" w:rsidR="00500015" w:rsidRPr="00822926" w:rsidRDefault="00500015" w:rsidP="00500015">
    <w:pPr>
      <w:spacing w:after="40"/>
      <w:jc w:val="center"/>
      <w:rPr>
        <w:rFonts w:eastAsia="Malgun Gothic"/>
        <w:sz w:val="16"/>
        <w:szCs w:val="16"/>
        <w:lang w:val="fr-FR"/>
      </w:rPr>
    </w:pPr>
    <w:r w:rsidRPr="00822926">
      <w:rPr>
        <w:rFonts w:eastAsia="Malgun Gothic"/>
        <w:sz w:val="16"/>
        <w:szCs w:val="16"/>
        <w:lang w:val="fr-FR"/>
      </w:rPr>
      <w:t>Rue Marie de Bourgogne 52 – 1000, Brussels, Belgium</w:t>
    </w:r>
  </w:p>
  <w:p w14:paraId="1DAEFCCE" w14:textId="77777777" w:rsidR="00EE33EB" w:rsidRPr="00822926" w:rsidRDefault="00EE33EB" w:rsidP="00EE33EB">
    <w:pPr>
      <w:spacing w:after="40"/>
      <w:jc w:val="center"/>
      <w:rPr>
        <w:rFonts w:eastAsia="Malgun Gothic"/>
        <w:sz w:val="16"/>
        <w:szCs w:val="16"/>
        <w:lang w:val="fr-FR"/>
      </w:rPr>
    </w:pPr>
    <w:hyperlink r:id="rId1" w:history="1">
      <w:r w:rsidRPr="00822926">
        <w:rPr>
          <w:rStyle w:val="Hyperlink"/>
          <w:rFonts w:eastAsia="Malgun Gothic"/>
          <w:sz w:val="16"/>
          <w:szCs w:val="16"/>
          <w:lang w:val="fr-FR"/>
        </w:rPr>
        <w:t>www.ipec-federation.org</w:t>
      </w:r>
    </w:hyperlink>
    <w:r w:rsidRPr="00822926">
      <w:rPr>
        <w:rFonts w:eastAsia="Malgun Gothic"/>
        <w:sz w:val="16"/>
        <w:szCs w:val="16"/>
        <w:lang w:val="fr-FR"/>
      </w:rPr>
      <w:t xml:space="preserve"> -- +32 (0)2 213 74 40 -- </w:t>
    </w:r>
    <w:hyperlink r:id="rId2" w:history="1">
      <w:r w:rsidRPr="00822926">
        <w:rPr>
          <w:rStyle w:val="Hyperlink"/>
          <w:rFonts w:eastAsia="Malgun Gothic"/>
          <w:sz w:val="16"/>
          <w:szCs w:val="16"/>
          <w:lang w:val="fr-FR"/>
        </w:rPr>
        <w:t>info@ipec-federation.org</w:t>
      </w:r>
    </w:hyperlink>
  </w:p>
  <w:p w14:paraId="5D253217" w14:textId="77777777" w:rsidR="00500015" w:rsidRPr="003D2C96" w:rsidRDefault="00500015" w:rsidP="00500015">
    <w:pPr>
      <w:spacing w:after="40"/>
      <w:jc w:val="center"/>
      <w:rPr>
        <w:rFonts w:eastAsia="Malgun Gothic"/>
        <w:sz w:val="14"/>
        <w:szCs w:val="14"/>
      </w:rPr>
    </w:pPr>
    <w:r w:rsidRPr="003D2C96">
      <w:rPr>
        <w:rFonts w:eastAsia="Malgun Gothic"/>
        <w:noProof/>
        <w:sz w:val="14"/>
        <w:szCs w:val="14"/>
      </w:rPr>
      <w:drawing>
        <wp:anchor distT="0" distB="0" distL="114300" distR="114300" simplePos="0" relativeHeight="251657728" behindDoc="0" locked="0" layoutInCell="1" allowOverlap="1" wp14:anchorId="33A600BF" wp14:editId="02775FFB">
          <wp:simplePos x="0" y="0"/>
          <wp:positionH relativeFrom="column">
            <wp:posOffset>-892810</wp:posOffset>
          </wp:positionH>
          <wp:positionV relativeFrom="paragraph">
            <wp:posOffset>168910</wp:posOffset>
          </wp:positionV>
          <wp:extent cx="7965440" cy="402590"/>
          <wp:effectExtent l="0" t="0" r="0" b="0"/>
          <wp:wrapTopAndBottom/>
          <wp:docPr id="4" name="Picture 4"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 bg.png"/>
                  <pic:cNvPicPr/>
                </pic:nvPicPr>
                <pic:blipFill>
                  <a:blip r:embed="rId3">
                    <a:extLst>
                      <a:ext uri="{28A0092B-C50C-407E-A947-70E740481C1C}">
                        <a14:useLocalDpi xmlns:a14="http://schemas.microsoft.com/office/drawing/2010/main" val="0"/>
                      </a:ext>
                    </a:extLst>
                  </a:blip>
                  <a:stretch>
                    <a:fillRect/>
                  </a:stretch>
                </pic:blipFill>
                <pic:spPr>
                  <a:xfrm>
                    <a:off x="0" y="0"/>
                    <a:ext cx="7965440" cy="402590"/>
                  </a:xfrm>
                  <a:prstGeom prst="rect">
                    <a:avLst/>
                  </a:prstGeom>
                </pic:spPr>
              </pic:pic>
            </a:graphicData>
          </a:graphic>
          <wp14:sizeRelH relativeFrom="margin">
            <wp14:pctWidth>0</wp14:pctWidth>
          </wp14:sizeRelH>
          <wp14:sizeRelV relativeFrom="margin">
            <wp14:pctHeight>0</wp14:pctHeight>
          </wp14:sizeRelV>
        </wp:anchor>
      </w:drawing>
    </w:r>
    <w:r w:rsidRPr="003D2C96">
      <w:rPr>
        <w:rFonts w:eastAsia="Malgun Gothic"/>
        <w:sz w:val="14"/>
        <w:szCs w:val="14"/>
      </w:rPr>
      <w:t xml:space="preserve">VAT: BE 0823931361 - IBAN: BE73 3630 6812 5160 - RPM Brussels Capital Region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BB47" w14:textId="77777777" w:rsidR="00CE2D08" w:rsidRDefault="00CE2D08">
      <w:r>
        <w:separator/>
      </w:r>
    </w:p>
  </w:footnote>
  <w:footnote w:type="continuationSeparator" w:id="0">
    <w:p w14:paraId="1D0DB0C7" w14:textId="77777777" w:rsidR="00CE2D08" w:rsidRDefault="00CE2D08">
      <w:r>
        <w:continuationSeparator/>
      </w:r>
    </w:p>
  </w:footnote>
  <w:footnote w:id="1">
    <w:p w14:paraId="62036719" w14:textId="3FE87429" w:rsidR="00404747" w:rsidRPr="005B41D4" w:rsidRDefault="00404747" w:rsidP="00404747">
      <w:pPr>
        <w:pStyle w:val="FootnoteText"/>
        <w:rPr>
          <w:szCs w:val="16"/>
        </w:rPr>
      </w:pPr>
      <w:r w:rsidRPr="005B41D4">
        <w:rPr>
          <w:rStyle w:val="FootnoteReference"/>
          <w:szCs w:val="16"/>
        </w:rPr>
        <w:footnoteRef/>
      </w:r>
      <w:r w:rsidRPr="005B41D4">
        <w:rPr>
          <w:szCs w:val="16"/>
        </w:rPr>
        <w:t xml:space="preserve"> European Medicines Agency (EMA): Assessment report, procedure under Article 5(3) of Regulation EC (No) 726/2004, Nitrosamine impurities in human medicinal products</w:t>
      </w:r>
      <w:r w:rsidR="00050817">
        <w:rPr>
          <w:szCs w:val="16"/>
        </w:rPr>
        <w:t>:</w:t>
      </w:r>
      <w:r w:rsidRPr="005B41D4">
        <w:rPr>
          <w:szCs w:val="16"/>
        </w:rPr>
        <w:t xml:space="preserve"> </w:t>
      </w:r>
      <w:hyperlink r:id="rId1" w:history="1">
        <w:r w:rsidRPr="005B41D4">
          <w:rPr>
            <w:rStyle w:val="Hyperlink"/>
            <w:szCs w:val="16"/>
          </w:rPr>
          <w:t>https://www.ema.europa.eu/en/documents/referral/nitrosamines-emea-h-a53-1490-assessment-report_en.pdf</w:t>
        </w:r>
      </w:hyperlink>
    </w:p>
  </w:footnote>
  <w:footnote w:id="2">
    <w:p w14:paraId="379711C9" w14:textId="3498DF38" w:rsidR="00404747" w:rsidRPr="005B41D4" w:rsidRDefault="00404747" w:rsidP="00404747">
      <w:pPr>
        <w:pStyle w:val="FootnoteText"/>
        <w:rPr>
          <w:szCs w:val="16"/>
        </w:rPr>
      </w:pPr>
      <w:r w:rsidRPr="005B41D4">
        <w:rPr>
          <w:rStyle w:val="FootnoteReference"/>
          <w:szCs w:val="16"/>
        </w:rPr>
        <w:footnoteRef/>
      </w:r>
      <w:r w:rsidRPr="005B41D4">
        <w:rPr>
          <w:szCs w:val="16"/>
        </w:rPr>
        <w:t xml:space="preserve"> </w:t>
      </w:r>
      <w:r w:rsidRPr="005B41D4">
        <w:rPr>
          <w:rStyle w:val="FootnoteTextChar"/>
          <w:szCs w:val="16"/>
        </w:rPr>
        <w:t>European Medicines Agency (EMA): Nitrosamine impurities, Guidance for marketing authorization holders</w:t>
      </w:r>
      <w:r w:rsidR="00050817">
        <w:rPr>
          <w:rStyle w:val="FootnoteTextChar"/>
          <w:szCs w:val="16"/>
        </w:rPr>
        <w:t xml:space="preserve">: </w:t>
      </w:r>
      <w:hyperlink r:id="rId2" w:anchor="guidance-for-marketing-authorisation-holders-section" w:history="1">
        <w:r w:rsidR="00050817" w:rsidRPr="007D35D9">
          <w:rPr>
            <w:rStyle w:val="Hyperlink"/>
            <w:szCs w:val="16"/>
          </w:rPr>
          <w:t>https://www.ema.europa.eu/en/human-regulatory/post-authorisation/referral-procedures/nitrosamine-impurities#guidance-for-marketing-authorisation-holders-section</w:t>
        </w:r>
      </w:hyperlink>
      <w:r w:rsidRPr="005B41D4">
        <w:rPr>
          <w:rStyle w:val="FootnoteTextChar"/>
          <w:szCs w:val="16"/>
        </w:rPr>
        <w:t xml:space="preserve">.  </w:t>
      </w:r>
    </w:p>
  </w:footnote>
  <w:footnote w:id="3">
    <w:p w14:paraId="39920E7B" w14:textId="2D101187" w:rsidR="00404747" w:rsidRPr="005B41D4" w:rsidRDefault="00404747" w:rsidP="00404747">
      <w:pPr>
        <w:pStyle w:val="FootnoteText"/>
        <w:rPr>
          <w:szCs w:val="16"/>
        </w:rPr>
      </w:pPr>
      <w:r w:rsidRPr="005B41D4">
        <w:rPr>
          <w:rStyle w:val="FootnoteReference"/>
          <w:szCs w:val="16"/>
        </w:rPr>
        <w:footnoteRef/>
      </w:r>
      <w:r w:rsidRPr="005B41D4">
        <w:rPr>
          <w:szCs w:val="16"/>
        </w:rPr>
        <w:t xml:space="preserve"> </w:t>
      </w:r>
      <w:r w:rsidRPr="005B41D4">
        <w:rPr>
          <w:rStyle w:val="FootnoteTextChar"/>
          <w:szCs w:val="16"/>
        </w:rPr>
        <w:t>European Medicines Agency (EMA): Questions and answers for marketing authorization holders/applicants on the CHMP Opinion for the Article 5(3) of Regulation (EC) No 726/2004 referral on nitrosamine impurities in human products</w:t>
      </w:r>
      <w:r w:rsidR="00050817">
        <w:rPr>
          <w:rStyle w:val="FootnoteTextChar"/>
          <w:szCs w:val="16"/>
        </w:rPr>
        <w:t xml:space="preserve">: </w:t>
      </w:r>
      <w:hyperlink r:id="rId3" w:history="1">
        <w:r w:rsidR="00050817" w:rsidRPr="007D35D9">
          <w:rPr>
            <w:rStyle w:val="Hyperlink"/>
            <w:szCs w:val="16"/>
          </w:rPr>
          <w:t>https://www.ema.europa.eu/en/documents/referral/nitrosamines-emea-h-a53-1490-questions-answers-marketing-authorisation-holders/applicants-chmp-opinion-article-53-regulation-ec-no-726/2004-referral-nitrosamine-impurities-human-medicinal-products_en.pdf</w:t>
        </w:r>
      </w:hyperlink>
      <w:r w:rsidRPr="005B41D4">
        <w:rPr>
          <w:rStyle w:val="FootnoteTextChar"/>
          <w:szCs w:val="16"/>
        </w:rPr>
        <w:t xml:space="preserve"> </w:t>
      </w:r>
    </w:p>
  </w:footnote>
  <w:footnote w:id="4">
    <w:p w14:paraId="334262F2" w14:textId="672262CF" w:rsidR="00404747" w:rsidRPr="005B41D4" w:rsidRDefault="00404747" w:rsidP="00404747">
      <w:pPr>
        <w:pStyle w:val="FootnoteText"/>
        <w:rPr>
          <w:szCs w:val="16"/>
        </w:rPr>
      </w:pPr>
      <w:r w:rsidRPr="005B41D4">
        <w:rPr>
          <w:rStyle w:val="FootnoteReference"/>
          <w:szCs w:val="16"/>
        </w:rPr>
        <w:footnoteRef/>
      </w:r>
      <w:r w:rsidRPr="005B41D4">
        <w:rPr>
          <w:szCs w:val="16"/>
        </w:rPr>
        <w:t xml:space="preserve"> </w:t>
      </w:r>
      <w:r w:rsidRPr="005B41D4">
        <w:rPr>
          <w:rStyle w:val="FootnoteTextChar"/>
          <w:szCs w:val="16"/>
        </w:rPr>
        <w:t>U.S. Food &amp; Drug Administration, Control of Nitrosamine Impurities in Human Drugs</w:t>
      </w:r>
      <w:r w:rsidR="00050817">
        <w:rPr>
          <w:rStyle w:val="FootnoteTextChar"/>
          <w:szCs w:val="16"/>
        </w:rPr>
        <w:t>.</w:t>
      </w:r>
      <w:bookmarkStart w:id="3" w:name="_Hlk187427403"/>
      <w:r w:rsidR="00891C30">
        <w:rPr>
          <w:rStyle w:val="FootnoteTextChar"/>
          <w:szCs w:val="16"/>
        </w:rPr>
        <w:t xml:space="preserve"> Revision 2, September 2024</w:t>
      </w:r>
      <w:r w:rsidR="00C674D4">
        <w:rPr>
          <w:rStyle w:val="FootnoteTextChar"/>
          <w:szCs w:val="16"/>
        </w:rPr>
        <w:t>.</w:t>
      </w:r>
      <w:bookmarkEnd w:id="3"/>
      <w:r w:rsidR="00AD6B3C">
        <w:rPr>
          <w:rStyle w:val="FootnoteTextChar"/>
          <w:szCs w:val="16"/>
        </w:rPr>
        <w:t xml:space="preserve"> </w:t>
      </w:r>
      <w:hyperlink r:id="rId4" w:history="1">
        <w:r w:rsidR="00AD6B3C" w:rsidRPr="00222217">
          <w:rPr>
            <w:rStyle w:val="Hyperlink"/>
            <w:szCs w:val="16"/>
          </w:rPr>
          <w:t>https://www.fda.gov/media/141720/download</w:t>
        </w:r>
      </w:hyperlink>
      <w:r w:rsidR="00AD6B3C">
        <w:rPr>
          <w:rStyle w:val="FootnoteTextChar"/>
          <w:szCs w:val="16"/>
        </w:rPr>
        <w:t xml:space="preserve"> </w:t>
      </w:r>
    </w:p>
  </w:footnote>
  <w:footnote w:id="5">
    <w:p w14:paraId="7C03E09A" w14:textId="182112AD" w:rsidR="00C674D4" w:rsidRPr="00C674D4" w:rsidRDefault="00C674D4">
      <w:pPr>
        <w:pStyle w:val="FootnoteText"/>
      </w:pPr>
      <w:r>
        <w:rPr>
          <w:rStyle w:val="FootnoteReference"/>
        </w:rPr>
        <w:footnoteRef/>
      </w:r>
      <w:r>
        <w:t xml:space="preserve"> U.S. Food &amp; Drug Administration, “Recommended Acceptable Intake Limits for Nitrosamine Drug Substance-Related Impurities.” </w:t>
      </w:r>
      <w:r w:rsidR="00AD6B3C" w:rsidRPr="00FF1E5B">
        <w:t>August 2023</w:t>
      </w:r>
      <w:r>
        <w:t>.</w:t>
      </w:r>
      <w:r w:rsidR="00AD6B3C">
        <w:t xml:space="preserve"> </w:t>
      </w:r>
      <w:hyperlink r:id="rId5" w:history="1">
        <w:r w:rsidR="00AD6B3C" w:rsidRPr="00222217">
          <w:rPr>
            <w:rStyle w:val="Hyperlink"/>
          </w:rPr>
          <w:t>https://www.fda.gov/media/170794/download</w:t>
        </w:r>
      </w:hyperlink>
      <w:r w:rsidR="00AD6B3C">
        <w:t xml:space="preserve"> </w:t>
      </w:r>
    </w:p>
  </w:footnote>
  <w:footnote w:id="6">
    <w:p w14:paraId="14DAA4B9" w14:textId="77777777" w:rsidR="00404747" w:rsidRDefault="00404747" w:rsidP="00404747">
      <w:pPr>
        <w:pStyle w:val="FootnoteText"/>
      </w:pPr>
      <w:r w:rsidRPr="005B41D4">
        <w:rPr>
          <w:rStyle w:val="FootnoteReference"/>
          <w:szCs w:val="16"/>
        </w:rPr>
        <w:footnoteRef/>
      </w:r>
      <w:r w:rsidRPr="005B41D4">
        <w:rPr>
          <w:szCs w:val="16"/>
        </w:rPr>
        <w:t xml:space="preserve"> Text in italics is to aid completion of the template. These instructions should be removed prior to signature.</w:t>
      </w:r>
    </w:p>
  </w:footnote>
  <w:footnote w:id="7">
    <w:p w14:paraId="4C69C4F8" w14:textId="16A8BEC4" w:rsidR="00311520" w:rsidRPr="00940BAA" w:rsidRDefault="00311520" w:rsidP="00311520">
      <w:pPr>
        <w:pStyle w:val="FootnoteText"/>
        <w:rPr>
          <w:szCs w:val="16"/>
        </w:rPr>
      </w:pPr>
      <w:r>
        <w:rPr>
          <w:rStyle w:val="FootnoteReference"/>
        </w:rPr>
        <w:footnoteRef/>
      </w:r>
      <w:r>
        <w:t xml:space="preserve"> </w:t>
      </w:r>
      <w:r w:rsidRPr="00B469D8">
        <w:rPr>
          <w:szCs w:val="16"/>
        </w:rPr>
        <w:t>Nitrogen-free materials are considered to be of lower inherent risk for nitrosamine contamination as they are typically manufactured and do not contain without nitrosatable structures.</w:t>
      </w:r>
      <w:r>
        <w:rPr>
          <w:szCs w:val="16"/>
        </w:rPr>
        <w:t xml:space="preserve"> </w:t>
      </w:r>
      <w:r w:rsidRPr="00940BAA">
        <w:rPr>
          <w:szCs w:val="16"/>
        </w:rPr>
        <w:t>Nitrosamines have been observed in medicinal products with N-containing APIs of chemical synthetic origin. EMA concludes that there is a very low risk of nitrosamines being present as impurities in biological medicinal products, although it can’t be completely ruled out.</w:t>
      </w:r>
      <w:r w:rsidR="00241B0B" w:rsidRPr="00241B0B">
        <w:rPr>
          <w:szCs w:val="16"/>
          <w:vertAlign w:val="superscript"/>
        </w:rPr>
        <w:t>1</w:t>
      </w:r>
      <w:r w:rsidR="00241B0B" w:rsidRPr="00940BAA">
        <w:rPr>
          <w:szCs w:val="16"/>
        </w:rPr>
        <w:t xml:space="preserve"> </w:t>
      </w:r>
    </w:p>
  </w:footnote>
  <w:footnote w:id="8">
    <w:p w14:paraId="10B63490" w14:textId="77C317D0" w:rsidR="00311520" w:rsidRPr="005B41D4" w:rsidRDefault="00311520" w:rsidP="005B41D4">
      <w:pPr>
        <w:pStyle w:val="FootnoteText"/>
        <w:rPr>
          <w:szCs w:val="16"/>
        </w:rPr>
      </w:pPr>
      <w:r w:rsidRPr="005B41D4">
        <w:rPr>
          <w:rStyle w:val="FootnoteReference"/>
          <w:rFonts w:eastAsiaTheme="majorEastAsia"/>
          <w:szCs w:val="16"/>
        </w:rPr>
        <w:footnoteRef/>
      </w:r>
      <w:r w:rsidRPr="005B41D4">
        <w:rPr>
          <w:szCs w:val="16"/>
        </w:rPr>
        <w:t xml:space="preserve"> see Guidance 1 in Annex</w:t>
      </w:r>
      <w:r w:rsidR="00050817">
        <w:rPr>
          <w:szCs w:val="16"/>
        </w:rPr>
        <w:t>.</w:t>
      </w:r>
    </w:p>
  </w:footnote>
  <w:footnote w:id="9">
    <w:p w14:paraId="390B4351" w14:textId="77777777" w:rsidR="00311520" w:rsidRPr="00597DC2" w:rsidRDefault="00311520" w:rsidP="005B41D4">
      <w:pPr>
        <w:pStyle w:val="FootnoteText"/>
      </w:pPr>
      <w:r w:rsidRPr="005B41D4">
        <w:rPr>
          <w:rStyle w:val="FootnoteReference"/>
          <w:rFonts w:eastAsiaTheme="majorEastAsia"/>
          <w:szCs w:val="16"/>
        </w:rPr>
        <w:footnoteRef/>
      </w:r>
      <w:r w:rsidRPr="005B41D4">
        <w:rPr>
          <w:szCs w:val="16"/>
        </w:rPr>
        <w:t xml:space="preserve"> </w:t>
      </w:r>
      <w:bookmarkStart w:id="6" w:name="_Hlk24997710"/>
      <w:r w:rsidRPr="005B41D4">
        <w:rPr>
          <w:szCs w:val="16"/>
        </w:rPr>
        <w:t xml:space="preserve">in this document, “manufacturing process” refers to the manufacturing steps that are outlined in the flow chart of the manufacturing procedure for the mentioned </w:t>
      </w:r>
      <w:bookmarkEnd w:id="6"/>
      <w:r w:rsidRPr="005B41D4">
        <w:rPr>
          <w:szCs w:val="16"/>
        </w:rPr>
        <w:t>product.</w:t>
      </w:r>
    </w:p>
  </w:footnote>
  <w:footnote w:id="10">
    <w:p w14:paraId="00224D73" w14:textId="77777777" w:rsidR="00311520" w:rsidRPr="005B41D4" w:rsidRDefault="00311520" w:rsidP="00311520">
      <w:pPr>
        <w:pStyle w:val="FootnoteText"/>
        <w:rPr>
          <w:sz w:val="20"/>
        </w:rPr>
      </w:pPr>
      <w:r w:rsidRPr="005B41D4">
        <w:rPr>
          <w:rStyle w:val="FootnoteReference"/>
          <w:sz w:val="20"/>
        </w:rPr>
        <w:footnoteRef/>
      </w:r>
      <w:r w:rsidRPr="005B41D4">
        <w:rPr>
          <w:sz w:val="20"/>
        </w:rPr>
        <w:t xml:space="preserve"> </w:t>
      </w:r>
      <w:r w:rsidRPr="005B41D4">
        <w:rPr>
          <w:rFonts w:eastAsiaTheme="majorEastAsia"/>
          <w:szCs w:val="16"/>
        </w:rPr>
        <w:t>EMA Guideline on the quality of water for pharmaceutical use:</w:t>
      </w:r>
      <w:r w:rsidRPr="005B41D4">
        <w:rPr>
          <w:rFonts w:eastAsiaTheme="majorEastAsia" w:cs="Arial"/>
          <w:szCs w:val="16"/>
        </w:rPr>
        <w:t xml:space="preserve"> </w:t>
      </w:r>
      <w:hyperlink r:id="rId6" w:history="1">
        <w:r w:rsidRPr="005B41D4">
          <w:rPr>
            <w:rStyle w:val="Hyperlink"/>
            <w:rFonts w:eastAsiaTheme="majorEastAsia" w:cs="Arial"/>
            <w:szCs w:val="16"/>
          </w:rPr>
          <w:t>https://www.ema.europa.eu/en/documents/scientific-guideline/guideline-quality-water-pharmaceutical-use_en.pdf</w:t>
        </w:r>
      </w:hyperlink>
      <w:r w:rsidRPr="005B41D4">
        <w:rPr>
          <w:rFonts w:eastAsiaTheme="majorEastAsia" w:cs="Arial"/>
          <w:sz w:val="20"/>
        </w:rPr>
        <w:t xml:space="preserve"> </w:t>
      </w:r>
    </w:p>
  </w:footnote>
  <w:footnote w:id="11">
    <w:p w14:paraId="48B34637" w14:textId="515624CF" w:rsidR="00311520" w:rsidRPr="0067228F" w:rsidRDefault="00311520" w:rsidP="00311520">
      <w:pPr>
        <w:pStyle w:val="FootnoteText"/>
      </w:pPr>
      <w:r>
        <w:rPr>
          <w:rStyle w:val="FootnoteReference"/>
        </w:rPr>
        <w:footnoteRef/>
      </w:r>
      <w:r>
        <w:t xml:space="preserve"> </w:t>
      </w:r>
      <w:r w:rsidRPr="0067228F">
        <w:rPr>
          <w:szCs w:val="16"/>
        </w:rPr>
        <w:t>Ian W. Ashworth, Olivier Dirat, Andrew Teasdale, and Matthew Whiting. Potential for the Formation of N-Nitrosamines During the</w:t>
      </w:r>
      <w:r>
        <w:rPr>
          <w:szCs w:val="16"/>
        </w:rPr>
        <w:t xml:space="preserve"> </w:t>
      </w:r>
      <w:r w:rsidRPr="0067228F">
        <w:rPr>
          <w:szCs w:val="16"/>
        </w:rPr>
        <w:t>Manufacture of Active Pharmaceutical Ingredients: An</w:t>
      </w:r>
      <w:r>
        <w:rPr>
          <w:szCs w:val="16"/>
        </w:rPr>
        <w:t xml:space="preserve"> </w:t>
      </w:r>
      <w:r w:rsidRPr="0067228F">
        <w:rPr>
          <w:szCs w:val="16"/>
        </w:rPr>
        <w:t>Assessment of the Risk Posed by Trace Nitrite in Water, Org. Process Res. Dev. 2020, 24 (9), 1629-1646</w:t>
      </w:r>
      <w:r>
        <w:rPr>
          <w:szCs w:val="16"/>
        </w:rPr>
        <w:t xml:space="preserve">: </w:t>
      </w:r>
      <w:hyperlink r:id="rId7" w:history="1">
        <w:r w:rsidRPr="00EF3A07">
          <w:rPr>
            <w:rStyle w:val="Hyperlink"/>
            <w:szCs w:val="16"/>
          </w:rPr>
          <w:t>https://www.sciencedirect.com/org/science/article/abs/pii/S1083616021021551</w:t>
        </w:r>
      </w:hyperlink>
      <w:r>
        <w:rPr>
          <w:szCs w:val="16"/>
        </w:rPr>
        <w:t xml:space="preserve"> </w:t>
      </w:r>
    </w:p>
  </w:footnote>
  <w:footnote w:id="12">
    <w:p w14:paraId="20998CDD" w14:textId="4CEBCF6B" w:rsidR="00311520" w:rsidRPr="005B41D4" w:rsidRDefault="00311520" w:rsidP="005B41D4">
      <w:pPr>
        <w:pStyle w:val="FootnoteText"/>
        <w:rPr>
          <w:rStyle w:val="FootnoteReference"/>
          <w:rFonts w:eastAsiaTheme="majorEastAsia"/>
          <w:szCs w:val="16"/>
        </w:rPr>
      </w:pPr>
      <w:r w:rsidRPr="005B41D4">
        <w:rPr>
          <w:rStyle w:val="FootnoteReference"/>
          <w:rFonts w:eastAsiaTheme="majorEastAsia"/>
          <w:szCs w:val="16"/>
        </w:rPr>
        <w:footnoteRef/>
      </w:r>
      <w:r w:rsidRPr="005B41D4">
        <w:rPr>
          <w:rStyle w:val="FootnoteReference"/>
          <w:rFonts w:eastAsiaTheme="majorEastAsia"/>
          <w:szCs w:val="16"/>
        </w:rPr>
        <w:t xml:space="preserve"> </w:t>
      </w:r>
      <w:r w:rsidRPr="005B41D4">
        <w:rPr>
          <w:szCs w:val="16"/>
        </w:rPr>
        <w:t xml:space="preserve">see Guidance </w:t>
      </w:r>
      <w:r w:rsidR="00F74511">
        <w:rPr>
          <w:szCs w:val="16"/>
        </w:rPr>
        <w:t>3</w:t>
      </w:r>
      <w:r w:rsidRPr="005B41D4">
        <w:rPr>
          <w:szCs w:val="16"/>
        </w:rPr>
        <w:t xml:space="preserve"> in Annex</w:t>
      </w:r>
    </w:p>
  </w:footnote>
  <w:footnote w:id="13">
    <w:p w14:paraId="3DBDCECE" w14:textId="77777777" w:rsidR="00311520" w:rsidRPr="00A111CA" w:rsidRDefault="00311520" w:rsidP="005B41D4">
      <w:pPr>
        <w:pStyle w:val="FootnoteText"/>
      </w:pPr>
      <w:r w:rsidRPr="005B41D4">
        <w:rPr>
          <w:rStyle w:val="FootnoteReference"/>
          <w:rFonts w:eastAsiaTheme="majorEastAsia"/>
          <w:szCs w:val="16"/>
        </w:rPr>
        <w:footnoteRef/>
      </w:r>
      <w:r w:rsidRPr="005B41D4">
        <w:rPr>
          <w:rStyle w:val="FootnoteReference"/>
          <w:rFonts w:eastAsiaTheme="majorEastAsia"/>
          <w:szCs w:val="16"/>
        </w:rPr>
        <w:t xml:space="preserve"> </w:t>
      </w:r>
      <w:r w:rsidRPr="005B41D4">
        <w:rPr>
          <w:szCs w:val="16"/>
        </w:rPr>
        <w:t xml:space="preserve">IPEC General Glossary of Terms and Acronyms: </w:t>
      </w:r>
      <w:hyperlink r:id="rId8" w:history="1">
        <w:r w:rsidRPr="005B41D4">
          <w:rPr>
            <w:rStyle w:val="Hyperlink"/>
            <w:szCs w:val="16"/>
          </w:rPr>
          <w:t>https://www.ipec-europe.org/guidelines.html</w:t>
        </w:r>
      </w:hyperlink>
      <w:r>
        <w:t xml:space="preserve"> </w:t>
      </w:r>
    </w:p>
  </w:footnote>
  <w:footnote w:id="14">
    <w:p w14:paraId="41C5DD10" w14:textId="5C7D2170" w:rsidR="00F85E53" w:rsidRPr="007125F1" w:rsidRDefault="00F85E53" w:rsidP="00F85E53">
      <w:pPr>
        <w:pStyle w:val="FootnoteText"/>
        <w:rPr>
          <w:rFonts w:ascii="ArialMT" w:hAnsi="ArialMT" w:cs="ArialMT"/>
          <w:lang w:eastAsia="fr-BE"/>
        </w:rPr>
      </w:pPr>
      <w:r>
        <w:rPr>
          <w:rStyle w:val="FootnoteReference"/>
        </w:rPr>
        <w:footnoteRef/>
      </w:r>
      <w:r>
        <w:t xml:space="preserve"> </w:t>
      </w:r>
      <w:r w:rsidRPr="00DA762E">
        <w:t>Primary amine</w:t>
      </w:r>
      <w:r>
        <w:t>s</w:t>
      </w:r>
      <w:r w:rsidRPr="00DA762E">
        <w:t xml:space="preserve"> may reduce the risk of nitrosamines formation</w:t>
      </w:r>
      <w:r>
        <w:t>.</w:t>
      </w:r>
      <w:r w:rsidRPr="00DA762E">
        <w:t xml:space="preserve"> </w:t>
      </w:r>
      <w:r>
        <w:t>S</w:t>
      </w:r>
      <w:r w:rsidRPr="00DA762E">
        <w:t>ee</w:t>
      </w:r>
      <w:r>
        <w:t xml:space="preserve"> KK Nanda et al., J Pharm Sci 2021 (12), 3773; </w:t>
      </w:r>
      <w:r w:rsidR="00CD04BC">
        <w:t>DOI</w:t>
      </w:r>
      <w:r>
        <w:t xml:space="preserve">: </w:t>
      </w:r>
      <w:hyperlink r:id="rId9" w:history="1">
        <w:r w:rsidRPr="00077128">
          <w:rPr>
            <w:rStyle w:val="Hyperlink"/>
            <w:rFonts w:ascii="ArialMT" w:hAnsi="ArialMT" w:cs="ArialMT"/>
            <w:lang w:eastAsia="fr-BE"/>
          </w:rPr>
          <w:t>https://doi.org/10.1016/j.xphs.2021.08.010</w:t>
        </w:r>
      </w:hyperlink>
      <w:r w:rsidRPr="007125F1">
        <w:rPr>
          <w:rFonts w:ascii="ArialMT" w:hAnsi="ArialMT" w:cs="ArialMT"/>
          <w:lang w:eastAsia="fr-BE"/>
        </w:rPr>
        <w:t>;</w:t>
      </w:r>
      <w:r w:rsidRPr="007125F1">
        <w:rPr>
          <w:rFonts w:cs="Arial"/>
          <w:lang w:eastAsia="fr-BE"/>
        </w:rPr>
        <w:t xml:space="preserve"> </w:t>
      </w:r>
      <w:r>
        <w:rPr>
          <w:rFonts w:cs="Arial"/>
          <w:lang w:eastAsia="fr-BE"/>
        </w:rPr>
        <w:t xml:space="preserve">M </w:t>
      </w:r>
      <w:r w:rsidRPr="007125F1">
        <w:rPr>
          <w:rFonts w:ascii="ArialMT" w:hAnsi="ArialMT" w:cs="ArialMT"/>
          <w:lang w:eastAsia="fr-BE"/>
        </w:rPr>
        <w:t>H</w:t>
      </w:r>
      <w:r w:rsidRPr="007125F1">
        <w:rPr>
          <w:rFonts w:cs="Arial"/>
          <w:lang w:eastAsia="fr-BE"/>
        </w:rPr>
        <w:t>omsak, Processes 2022</w:t>
      </w:r>
      <w:r>
        <w:rPr>
          <w:rFonts w:cs="Arial"/>
          <w:lang w:eastAsia="fr-BE"/>
        </w:rPr>
        <w:t xml:space="preserve"> (</w:t>
      </w:r>
      <w:r w:rsidRPr="007125F1">
        <w:rPr>
          <w:rFonts w:cs="Arial"/>
          <w:lang w:eastAsia="fr-BE"/>
        </w:rPr>
        <w:t>10</w:t>
      </w:r>
      <w:r>
        <w:rPr>
          <w:rFonts w:cs="Arial"/>
          <w:lang w:eastAsia="fr-BE"/>
        </w:rPr>
        <w:t>)</w:t>
      </w:r>
      <w:r w:rsidRPr="007125F1">
        <w:rPr>
          <w:rFonts w:cs="Arial"/>
          <w:lang w:eastAsia="fr-BE"/>
        </w:rPr>
        <w:t xml:space="preserve">, 2428; </w:t>
      </w:r>
      <w:hyperlink r:id="rId10" w:history="1">
        <w:r w:rsidRPr="007125F1">
          <w:rPr>
            <w:rStyle w:val="Hyperlink"/>
            <w:rFonts w:cs="Arial"/>
            <w:szCs w:val="16"/>
            <w:shd w:val="clear" w:color="auto" w:fill="FFFFFF"/>
          </w:rPr>
          <w:t>https://doi.org/10.3390/pr10112428</w:t>
        </w:r>
      </w:hyperlink>
      <w:r w:rsidRPr="007125F1">
        <w:rPr>
          <w:rFonts w:cs="Arial"/>
        </w:rPr>
        <w:t xml:space="preserve"> </w:t>
      </w:r>
    </w:p>
  </w:footnote>
  <w:footnote w:id="15">
    <w:p w14:paraId="35B38A7B" w14:textId="307E49CA" w:rsidR="00311520" w:rsidRPr="00753653" w:rsidRDefault="00311520" w:rsidP="00311520">
      <w:pPr>
        <w:pStyle w:val="FootnoteText"/>
      </w:pPr>
      <w:r>
        <w:rPr>
          <w:rStyle w:val="FootnoteReference"/>
        </w:rPr>
        <w:footnoteRef/>
      </w:r>
      <w:r w:rsidRPr="006A5689">
        <w:rPr>
          <w:szCs w:val="16"/>
        </w:rPr>
        <w:t xml:space="preserve"> see </w:t>
      </w:r>
      <w:r>
        <w:rPr>
          <w:szCs w:val="16"/>
        </w:rPr>
        <w:t>G</w:t>
      </w:r>
      <w:r w:rsidRPr="006A5689">
        <w:rPr>
          <w:szCs w:val="16"/>
        </w:rPr>
        <w:t xml:space="preserve">uidance </w:t>
      </w:r>
      <w:r w:rsidR="00F74511">
        <w:rPr>
          <w:szCs w:val="16"/>
        </w:rPr>
        <w:t>2</w:t>
      </w:r>
      <w:r w:rsidRPr="006A5689">
        <w:rPr>
          <w:szCs w:val="16"/>
        </w:rPr>
        <w:t xml:space="preserve"> in </w:t>
      </w:r>
      <w:r>
        <w:rPr>
          <w:szCs w:val="16"/>
        </w:rPr>
        <w:t>A</w:t>
      </w:r>
      <w:r w:rsidRPr="006A5689">
        <w:rPr>
          <w:szCs w:val="16"/>
        </w:rPr>
        <w:t>nnex</w:t>
      </w:r>
      <w:r w:rsidR="00050817">
        <w:rPr>
          <w:szCs w:val="16"/>
        </w:rPr>
        <w:t>.</w:t>
      </w:r>
    </w:p>
  </w:footnote>
  <w:footnote w:id="16">
    <w:p w14:paraId="4AF1044F" w14:textId="49CBE12C" w:rsidR="00002E6D" w:rsidRPr="00002E6D" w:rsidRDefault="00002E6D" w:rsidP="00002E6D">
      <w:pPr>
        <w:pStyle w:val="Fuzeile1"/>
        <w:rPr>
          <w:rFonts w:ascii="Arial" w:hAnsi="Arial"/>
          <w:color w:val="000000" w:themeColor="text1"/>
        </w:rPr>
      </w:pPr>
      <w:r w:rsidRPr="005B41D4">
        <w:rPr>
          <w:rStyle w:val="FootnoteReference"/>
          <w:rFonts w:ascii="Arial" w:eastAsiaTheme="majorEastAsia" w:hAnsi="Arial"/>
          <w:color w:val="000000" w:themeColor="text1"/>
        </w:rPr>
        <w:footnoteRef/>
      </w:r>
      <w:r w:rsidR="005B41D4">
        <w:rPr>
          <w:rStyle w:val="FooterZchn"/>
          <w:rFonts w:ascii="Arial" w:eastAsiaTheme="majorEastAsia" w:hAnsi="Arial"/>
          <w:color w:val="000000" w:themeColor="text1"/>
        </w:rPr>
        <w:t xml:space="preserve"> </w:t>
      </w:r>
      <w:bookmarkStart w:id="8" w:name="_Hlk215249808"/>
      <w:r w:rsidRPr="00002E6D">
        <w:rPr>
          <w:rStyle w:val="FooterZchn"/>
          <w:rFonts w:ascii="Arial" w:eastAsiaTheme="majorEastAsia" w:hAnsi="Arial"/>
          <w:color w:val="000000" w:themeColor="text1"/>
        </w:rPr>
        <w:t xml:space="preserve">This information is partly transferred from the EFPIA decision tree for drug substances, </w:t>
      </w:r>
      <w:r w:rsidR="0021186B">
        <w:rPr>
          <w:rStyle w:val="FooterZchn"/>
          <w:rFonts w:ascii="Arial" w:eastAsiaTheme="majorEastAsia" w:hAnsi="Arial"/>
          <w:color w:val="000000" w:themeColor="text1"/>
        </w:rPr>
        <w:t>3</w:t>
      </w:r>
      <w:r w:rsidR="0021186B" w:rsidRPr="0021186B">
        <w:rPr>
          <w:rStyle w:val="FooterZchn"/>
          <w:rFonts w:ascii="Arial" w:eastAsiaTheme="majorEastAsia" w:hAnsi="Arial"/>
          <w:color w:val="000000" w:themeColor="text1"/>
          <w:vertAlign w:val="superscript"/>
        </w:rPr>
        <w:t>rd</w:t>
      </w:r>
      <w:r w:rsidR="0021186B">
        <w:rPr>
          <w:rStyle w:val="FooterZchn"/>
          <w:rFonts w:ascii="Arial" w:eastAsiaTheme="majorEastAsia" w:hAnsi="Arial"/>
          <w:color w:val="000000" w:themeColor="text1"/>
        </w:rPr>
        <w:t xml:space="preserve"> revision, </w:t>
      </w:r>
      <w:r w:rsidRPr="00FB58C5">
        <w:rPr>
          <w:rStyle w:val="FooterZchn"/>
          <w:rFonts w:ascii="Arial" w:eastAsiaTheme="majorEastAsia" w:hAnsi="Arial"/>
          <w:color w:val="000000" w:themeColor="text1"/>
        </w:rPr>
        <w:t xml:space="preserve">published </w:t>
      </w:r>
      <w:r w:rsidR="0021186B" w:rsidRPr="00FB58C5">
        <w:rPr>
          <w:rStyle w:val="FooterZchn"/>
          <w:rFonts w:ascii="Arial" w:eastAsiaTheme="majorEastAsia" w:hAnsi="Arial"/>
          <w:color w:val="000000" w:themeColor="text1"/>
        </w:rPr>
        <w:t>June 2024</w:t>
      </w:r>
      <w:r w:rsidR="007D4705">
        <w:rPr>
          <w:rStyle w:val="FooterZchn"/>
          <w:rFonts w:ascii="Arial" w:eastAsiaTheme="majorEastAsia" w:hAnsi="Arial"/>
          <w:color w:val="000000" w:themeColor="text1"/>
        </w:rPr>
        <w:t xml:space="preserve">, </w:t>
      </w:r>
      <w:hyperlink r:id="rId11" w:history="1">
        <w:r w:rsidR="007D4705" w:rsidRPr="007D4705">
          <w:rPr>
            <w:rStyle w:val="Hyperlink"/>
            <w:rFonts w:ascii="Arial" w:hAnsi="Arial"/>
          </w:rPr>
          <w:t>efpia-nitrosamines-risk-management-workflows-jun-24-udpate.pdf</w:t>
        </w:r>
      </w:hyperlink>
      <w:r w:rsidR="00050817" w:rsidRPr="00FB58C5">
        <w:rPr>
          <w:rStyle w:val="FooterZchn"/>
          <w:rFonts w:ascii="Arial" w:eastAsiaTheme="majorEastAsia" w:hAnsi="Arial"/>
          <w:color w:val="000000" w:themeColor="text1"/>
        </w:rPr>
        <w:t>.</w:t>
      </w:r>
      <w:r w:rsidR="007D4705">
        <w:rPr>
          <w:rStyle w:val="FooterZchn"/>
          <w:rFonts w:ascii="Arial" w:eastAsiaTheme="majorEastAsia" w:hAnsi="Arial"/>
          <w:color w:val="000000" w:themeColor="text1"/>
        </w:rPr>
        <w:t xml:space="preserve"> Described in: Dirat, O. et al. </w:t>
      </w:r>
      <w:r w:rsidR="007D4705" w:rsidRPr="007D4705">
        <w:rPr>
          <w:rStyle w:val="FooterZchn"/>
          <w:rFonts w:ascii="Arial" w:eastAsiaTheme="majorEastAsia" w:hAnsi="Arial"/>
          <w:color w:val="000000" w:themeColor="text1"/>
        </w:rPr>
        <w:t>Drug Substance and Drug Product Workflows for Quality Risk Management for the Presence of Nitrosamines in Medicines</w:t>
      </w:r>
      <w:r w:rsidR="007D4705">
        <w:rPr>
          <w:rStyle w:val="FooterZchn"/>
          <w:rFonts w:ascii="Arial" w:eastAsiaTheme="majorEastAsia" w:hAnsi="Arial"/>
          <w:color w:val="000000" w:themeColor="text1"/>
        </w:rPr>
        <w:t xml:space="preserve">. Organic Process Research &amp; Development 2025, 29, 1538-1553. </w:t>
      </w:r>
      <w:hyperlink r:id="rId12" w:history="1">
        <w:r w:rsidR="007D4705" w:rsidRPr="007D4705">
          <w:rPr>
            <w:rStyle w:val="Hyperlink"/>
            <w:rFonts w:ascii="Arial" w:eastAsiaTheme="majorEastAsia" w:hAnsi="Arial"/>
            <w:lang w:val="en-GB"/>
          </w:rPr>
          <w:t>https://doi.org/10.1021/acs.oprd.5c00097</w:t>
        </w:r>
      </w:hyperlink>
      <w:bookmarkEnd w:id="8"/>
    </w:p>
  </w:footnote>
  <w:footnote w:id="17">
    <w:p w14:paraId="4C04BEFB" w14:textId="77777777" w:rsidR="00FD4F86" w:rsidRPr="009974AA" w:rsidRDefault="00FD4F86" w:rsidP="00FD4F86">
      <w:pPr>
        <w:spacing w:before="98" w:line="247" w:lineRule="auto"/>
        <w:ind w:right="151"/>
        <w:rPr>
          <w:sz w:val="16"/>
          <w:szCs w:val="16"/>
          <w:lang w:val="fr-FR"/>
        </w:rPr>
      </w:pPr>
      <w:r w:rsidRPr="00540E29">
        <w:rPr>
          <w:rStyle w:val="FootnoteReference"/>
          <w:sz w:val="16"/>
          <w:szCs w:val="16"/>
        </w:rPr>
        <w:footnoteRef/>
      </w:r>
      <w:r w:rsidRPr="00540E29">
        <w:rPr>
          <w:sz w:val="16"/>
          <w:szCs w:val="16"/>
        </w:rPr>
        <w:t xml:space="preserve"> </w:t>
      </w:r>
      <w:r w:rsidRPr="00540E29">
        <w:rPr>
          <w:rStyle w:val="FooterZchn"/>
          <w:rFonts w:ascii="Arial" w:eastAsiaTheme="majorEastAsia" w:hAnsi="Arial"/>
          <w:color w:val="000000" w:themeColor="text1"/>
          <w:szCs w:val="20"/>
        </w:rPr>
        <w:t xml:space="preserve">Horne, S. et al. Regulatory Experiences with Root Causes and Risk Factors for Nitrosamine Impurities in Pharmaceuticals J. Pharm. </w:t>
      </w:r>
      <w:r w:rsidRPr="00255712">
        <w:rPr>
          <w:rStyle w:val="FooterZchn"/>
          <w:rFonts w:ascii="Arial" w:eastAsiaTheme="majorEastAsia" w:hAnsi="Arial"/>
          <w:color w:val="000000" w:themeColor="text1"/>
          <w:szCs w:val="20"/>
          <w:lang w:val="fr-FR"/>
        </w:rPr>
        <w:t>Sci 2023, 112, 1166-1182.</w:t>
      </w:r>
      <w:r w:rsidRPr="00255712">
        <w:rPr>
          <w:sz w:val="16"/>
          <w:szCs w:val="20"/>
          <w:lang w:val="fr-FR"/>
        </w:rPr>
        <w:t xml:space="preserve"> </w:t>
      </w:r>
      <w:hyperlink r:id="rId13" w:history="1">
        <w:r w:rsidRPr="009974AA">
          <w:rPr>
            <w:rStyle w:val="Hyperlink"/>
            <w:sz w:val="16"/>
            <w:szCs w:val="20"/>
            <w:lang w:val="fr-FR"/>
          </w:rPr>
          <w:t>https://doi.org/10.1016/j.xphs.2022.12.022</w:t>
        </w:r>
      </w:hyperlink>
      <w:r w:rsidRPr="009974AA">
        <w:rPr>
          <w:color w:val="0462C1"/>
          <w:sz w:val="16"/>
          <w:szCs w:val="20"/>
          <w:u w:val="single" w:color="0462C1"/>
          <w:lang w:val="fr-FR"/>
        </w:rPr>
        <w:t xml:space="preserve"> </w:t>
      </w:r>
    </w:p>
  </w:footnote>
  <w:footnote w:id="18">
    <w:p w14:paraId="5DFA710D" w14:textId="77777777" w:rsidR="00FD4F86" w:rsidRPr="00255712" w:rsidRDefault="00FD4F86" w:rsidP="00FD4F86">
      <w:pPr>
        <w:pStyle w:val="FootnoteText"/>
        <w:rPr>
          <w:lang w:val="fr-FR"/>
        </w:rPr>
      </w:pPr>
      <w:r>
        <w:rPr>
          <w:rStyle w:val="FootnoteReference"/>
        </w:rPr>
        <w:footnoteRef/>
      </w:r>
      <w:r w:rsidRPr="009974AA">
        <w:rPr>
          <w:lang w:val="fr-FR"/>
        </w:rPr>
        <w:t xml:space="preserve"> Bream, R. et al. </w:t>
      </w:r>
      <w:r w:rsidRPr="00540E29">
        <w:t xml:space="preserve">Formation of N-Nitrosamine Drug Substance Related Impurities in Medicines: A Regulatory Perspective on Risk Factors and Mitigation Strategies Org. </w:t>
      </w:r>
      <w:r w:rsidRPr="00255712">
        <w:rPr>
          <w:lang w:val="fr-FR"/>
        </w:rPr>
        <w:t xml:space="preserve">Process Res. Dev. 2023, 27, 1736-1750. </w:t>
      </w:r>
      <w:hyperlink r:id="rId14" w:history="1">
        <w:r w:rsidRPr="00255712">
          <w:rPr>
            <w:rStyle w:val="Hyperlink"/>
            <w:lang w:val="fr-FR"/>
          </w:rPr>
          <w:t>https://doi.org/10.1021/acs.oprd.3c00153</w:t>
        </w:r>
      </w:hyperlink>
      <w:r w:rsidRPr="00255712">
        <w:rPr>
          <w:lang w:val="fr-FR"/>
        </w:rPr>
        <w:t xml:space="preserve"> </w:t>
      </w:r>
    </w:p>
  </w:footnote>
  <w:footnote w:id="19">
    <w:p w14:paraId="3528E778" w14:textId="77777777" w:rsidR="00540E29" w:rsidRDefault="00540E29" w:rsidP="00540E29">
      <w:pPr>
        <w:pStyle w:val="FootnoteText"/>
      </w:pPr>
      <w:r>
        <w:rPr>
          <w:rStyle w:val="FootnoteReference"/>
        </w:rPr>
        <w:footnoteRef/>
      </w:r>
      <w:r w:rsidRPr="00255712">
        <w:rPr>
          <w:lang w:val="fr-FR"/>
        </w:rPr>
        <w:t xml:space="preserve"> Boetzel, R et al. </w:t>
      </w:r>
      <w:r>
        <w:t>A Nitrite Excipient Database: A useful Tool to Support N-Nitrosamine Risk Assessments for Drug Products,</w:t>
      </w:r>
    </w:p>
    <w:p w14:paraId="61CD0D24" w14:textId="6A70B13B" w:rsidR="00540E29" w:rsidRPr="00540E29" w:rsidRDefault="00540E29" w:rsidP="00540E29">
      <w:pPr>
        <w:pStyle w:val="FootnoteText"/>
      </w:pPr>
      <w:r>
        <w:t xml:space="preserve">J. Pharm. Sci. 2022, 112, 1615-1624. </w:t>
      </w:r>
      <w:hyperlink r:id="rId15" w:history="1">
        <w:r w:rsidRPr="005E19CB">
          <w:rPr>
            <w:rStyle w:val="Hyperlink"/>
          </w:rPr>
          <w:t>https://doi.org/10.1016/j.xphs.2022.04.016</w:t>
        </w:r>
      </w:hyperlink>
      <w:r>
        <w:t xml:space="preserve"> </w:t>
      </w:r>
    </w:p>
  </w:footnote>
  <w:footnote w:id="20">
    <w:p w14:paraId="74BBBFAA" w14:textId="028F1D57" w:rsidR="00540E29" w:rsidRPr="00540E29" w:rsidRDefault="00540E29">
      <w:pPr>
        <w:pStyle w:val="FootnoteText"/>
      </w:pPr>
      <w:r>
        <w:rPr>
          <w:rStyle w:val="FootnoteReference"/>
        </w:rPr>
        <w:footnoteRef/>
      </w:r>
      <w:r>
        <w:t xml:space="preserve"> </w:t>
      </w:r>
      <w:r w:rsidR="000A3253" w:rsidRPr="000A3253">
        <w:t xml:space="preserve">Suresh Kumar, A. B., et al. "Nitrite in Pharmaceutical Manufacturing Water: Development of an Ultra-Sensitive Analytical Method, Typical Data, and Discussion of Potential Nitrosamine Formation in Drug Substance and Drug Product from Water." Organic Process Research &amp; Development 28.7 (2024): 2614-2622. </w:t>
      </w:r>
      <w:hyperlink r:id="rId16" w:history="1">
        <w:r w:rsidR="000A3253" w:rsidRPr="00E054C6">
          <w:rPr>
            <w:rStyle w:val="Hyperlink"/>
          </w:rPr>
          <w:t>https://pubs.acs.org/doi/10.1021/acs.oprd.4c00037</w:t>
        </w:r>
      </w:hyperlink>
      <w:r w:rsidR="000A3253">
        <w:t xml:space="preserve"> </w:t>
      </w:r>
    </w:p>
  </w:footnote>
  <w:footnote w:id="21">
    <w:p w14:paraId="1B109238" w14:textId="00886EBF" w:rsidR="004D545A" w:rsidRPr="00255712" w:rsidRDefault="004D545A">
      <w:pPr>
        <w:pStyle w:val="FootnoteText"/>
        <w:rPr>
          <w:lang w:val="fr-FR"/>
        </w:rPr>
      </w:pPr>
      <w:r>
        <w:rPr>
          <w:rStyle w:val="FootnoteReference"/>
        </w:rPr>
        <w:footnoteRef/>
      </w:r>
      <w:r w:rsidRPr="00255712">
        <w:rPr>
          <w:lang w:val="fr-FR"/>
        </w:rPr>
        <w:t xml:space="preserve"> López-Rodríguez, R et al. </w:t>
      </w:r>
      <w:r w:rsidRPr="004D545A">
        <w:t xml:space="preserve">Pathways for N-Nitroso Compound Formation: Secondary Amines and Beyond. </w:t>
      </w:r>
      <w:r w:rsidRPr="00255712">
        <w:rPr>
          <w:lang w:val="fr-FR"/>
        </w:rPr>
        <w:t xml:space="preserve">Org. Process Res. Dev. 2020, 24, 1558-1585. </w:t>
      </w:r>
      <w:hyperlink r:id="rId17" w:history="1">
        <w:r w:rsidRPr="00255712">
          <w:rPr>
            <w:rStyle w:val="Hyperlink"/>
            <w:lang w:val="fr-FR"/>
          </w:rPr>
          <w:t>https://doi.org/10.1021/acs.oprd.0c00323</w:t>
        </w:r>
      </w:hyperlink>
      <w:r w:rsidRPr="00255712">
        <w:rPr>
          <w:lang w:val="fr-FR"/>
        </w:rPr>
        <w:t xml:space="preserve"> </w:t>
      </w:r>
    </w:p>
  </w:footnote>
  <w:footnote w:id="22">
    <w:p w14:paraId="44C8DE67" w14:textId="43BD786C" w:rsidR="004D545A" w:rsidRPr="00255712" w:rsidRDefault="004D545A">
      <w:pPr>
        <w:pStyle w:val="FootnoteText"/>
        <w:rPr>
          <w:lang w:val="fr-FR"/>
        </w:rPr>
      </w:pPr>
      <w:r>
        <w:rPr>
          <w:rStyle w:val="FootnoteReference"/>
        </w:rPr>
        <w:footnoteRef/>
      </w:r>
      <w:r w:rsidRPr="00255712">
        <w:rPr>
          <w:lang w:val="fr-FR"/>
        </w:rPr>
        <w:t xml:space="preserve"> Lunn, G. et al. </w:t>
      </w:r>
      <w:r w:rsidRPr="004D545A">
        <w:t xml:space="preserve">Aerial oxidation of hydrazines to nitrosamines. </w:t>
      </w:r>
      <w:r w:rsidRPr="00255712">
        <w:rPr>
          <w:lang w:val="fr-FR"/>
        </w:rPr>
        <w:t xml:space="preserve">Environ. Mol. Mutagen. 1991, 17, 0893–6692. </w:t>
      </w:r>
      <w:hyperlink r:id="rId18" w:history="1">
        <w:r w:rsidRPr="00255712">
          <w:rPr>
            <w:rStyle w:val="Hyperlink"/>
            <w:lang w:val="fr-FR"/>
          </w:rPr>
          <w:t>https://doi.org/10.1002/em.2850170109</w:t>
        </w:r>
      </w:hyperlink>
      <w:r w:rsidRPr="00255712">
        <w:rPr>
          <w:lang w:val="fr-FR"/>
        </w:rPr>
        <w:t xml:space="preserve"> </w:t>
      </w:r>
    </w:p>
  </w:footnote>
  <w:footnote w:id="23">
    <w:p w14:paraId="6EBDA890" w14:textId="6D799E28" w:rsidR="004D545A" w:rsidRPr="00255712" w:rsidRDefault="004D545A">
      <w:pPr>
        <w:pStyle w:val="FootnoteText"/>
        <w:rPr>
          <w:lang w:val="fr-FR"/>
        </w:rPr>
      </w:pPr>
      <w:r>
        <w:rPr>
          <w:rStyle w:val="FootnoteReference"/>
        </w:rPr>
        <w:footnoteRef/>
      </w:r>
      <w:r w:rsidRPr="00255712">
        <w:rPr>
          <w:lang w:val="fr-FR"/>
        </w:rPr>
        <w:t xml:space="preserve"> Nawrocki, J et al. </w:t>
      </w:r>
      <w:r w:rsidRPr="004D545A">
        <w:t xml:space="preserve">Nitrosamines and Water, J. Hazard. </w:t>
      </w:r>
      <w:r w:rsidRPr="00255712">
        <w:rPr>
          <w:lang w:val="fr-FR"/>
        </w:rPr>
        <w:t xml:space="preserve">Mater. 2011, 189, 1-18. </w:t>
      </w:r>
      <w:hyperlink r:id="rId19" w:history="1">
        <w:r w:rsidRPr="00255712">
          <w:rPr>
            <w:rStyle w:val="Hyperlink"/>
            <w:spacing w:val="-2"/>
            <w:szCs w:val="18"/>
            <w:lang w:val="fr-FR"/>
          </w:rPr>
          <w:t>https://doi.org/10.1016/j.jpba.2022.114872</w:t>
        </w:r>
      </w:hyperlink>
      <w:r w:rsidRPr="00255712">
        <w:rPr>
          <w:color w:val="0462C1"/>
          <w:spacing w:val="-2"/>
          <w:szCs w:val="18"/>
          <w:u w:val="single" w:color="0462C1"/>
          <w:lang w:val="fr-FR"/>
        </w:rPr>
        <w:t xml:space="preserve"> </w:t>
      </w:r>
    </w:p>
  </w:footnote>
  <w:footnote w:id="24">
    <w:p w14:paraId="0C4BD50F" w14:textId="77777777" w:rsidR="004D545A" w:rsidRDefault="004D545A" w:rsidP="004D545A">
      <w:pPr>
        <w:pStyle w:val="FootnoteText"/>
      </w:pPr>
      <w:r>
        <w:rPr>
          <w:rStyle w:val="FootnoteReference"/>
        </w:rPr>
        <w:footnoteRef/>
      </w:r>
      <w:r w:rsidRPr="00255712">
        <w:rPr>
          <w:lang w:val="fr-FR"/>
        </w:rPr>
        <w:t xml:space="preserve"> Jires et al. </w:t>
      </w:r>
      <w:r>
        <w:t>N-Nitrosation in the absence of nitrosating agents in pharmaceuticals? J. Pharm. Biomed. Anal. 2022, 218,</w:t>
      </w:r>
    </w:p>
    <w:p w14:paraId="357AC3C9" w14:textId="0E5296A2" w:rsidR="004D545A" w:rsidRPr="004D545A" w:rsidRDefault="004D545A" w:rsidP="004D545A">
      <w:pPr>
        <w:pStyle w:val="FootnoteText"/>
      </w:pPr>
      <w:r>
        <w:t xml:space="preserve">114872. </w:t>
      </w:r>
      <w:hyperlink r:id="rId20" w:history="1">
        <w:r w:rsidRPr="005E19CB">
          <w:rPr>
            <w:rStyle w:val="Hyperlink"/>
          </w:rPr>
          <w:t>https://doi.org/10.1016/j.jpba.2022.114872</w:t>
        </w:r>
      </w:hyperlink>
      <w:r>
        <w:t xml:space="preserve"> </w:t>
      </w:r>
    </w:p>
  </w:footnote>
  <w:footnote w:id="25">
    <w:p w14:paraId="7EAD5EED" w14:textId="77777777" w:rsidR="00C31975" w:rsidRDefault="00C31975" w:rsidP="00C31975">
      <w:pPr>
        <w:pStyle w:val="FootnoteText"/>
      </w:pPr>
      <w:r>
        <w:rPr>
          <w:rStyle w:val="FootnoteReference"/>
        </w:rPr>
        <w:footnoteRef/>
      </w:r>
      <w:r>
        <w:t xml:space="preserve"> </w:t>
      </w:r>
      <w:proofErr w:type="spellStart"/>
      <w:r>
        <w:t>Basoccu</w:t>
      </w:r>
      <w:proofErr w:type="spellEnd"/>
      <w:r>
        <w:t>, F et al. Mechanochemistry for healthcare: revealing the nitroso derivatives genesis in the solid state.</w:t>
      </w:r>
    </w:p>
    <w:p w14:paraId="668979B0" w14:textId="1FF328E3" w:rsidR="00C31975" w:rsidRPr="0073788B" w:rsidRDefault="00C31975" w:rsidP="00C31975">
      <w:pPr>
        <w:pStyle w:val="FootnoteText"/>
        <w:rPr>
          <w:lang w:val="de-DE"/>
        </w:rPr>
      </w:pPr>
      <w:r w:rsidRPr="00C31975">
        <w:rPr>
          <w:lang w:val="de-DE"/>
        </w:rPr>
        <w:t xml:space="preserve">ChemSusChem, 2023, e202301034. </w:t>
      </w:r>
      <w:bookmarkStart w:id="15" w:name="_Hlk196390404"/>
      <w:r w:rsidR="00D80FBD">
        <w:fldChar w:fldCharType="begin"/>
      </w:r>
      <w:r w:rsidR="00D80FBD" w:rsidRPr="00842620">
        <w:rPr>
          <w:lang w:val="de-DE"/>
        </w:rPr>
        <w:instrText>HYPERLINK "https://doi.org/10.1002/cssc.202301034"</w:instrText>
      </w:r>
      <w:r w:rsidR="00D80FBD">
        <w:fldChar w:fldCharType="separate"/>
      </w:r>
      <w:r w:rsidRPr="0073788B">
        <w:rPr>
          <w:rStyle w:val="Hyperlink"/>
          <w:lang w:val="de-DE"/>
        </w:rPr>
        <w:t>https://doi.org/10.1002/cssc.202301034</w:t>
      </w:r>
      <w:r w:rsidR="00D80FBD">
        <w:rPr>
          <w:rStyle w:val="Hyperlink"/>
          <w:lang w:val="de-DE"/>
        </w:rPr>
        <w:fldChar w:fldCharType="end"/>
      </w:r>
      <w:bookmarkEnd w:id="15"/>
      <w:r w:rsidRPr="0073788B">
        <w:rPr>
          <w:lang w:val="de-DE"/>
        </w:rPr>
        <w:t xml:space="preserve"> </w:t>
      </w:r>
    </w:p>
  </w:footnote>
  <w:footnote w:id="26">
    <w:p w14:paraId="60CA4C29" w14:textId="7AE1D043" w:rsidR="00884BCA" w:rsidRPr="00884BCA" w:rsidRDefault="00884BCA">
      <w:pPr>
        <w:pStyle w:val="FootnoteText"/>
      </w:pPr>
      <w:r>
        <w:rPr>
          <w:rStyle w:val="FootnoteReference"/>
        </w:rPr>
        <w:footnoteRef/>
      </w:r>
      <w:r w:rsidRPr="00255712">
        <w:rPr>
          <w:lang w:val="it-IT"/>
        </w:rPr>
        <w:t xml:space="preserve"> Spiegelhalder et al. </w:t>
      </w:r>
      <w:r w:rsidRPr="00884BCA">
        <w:t xml:space="preserve">Contamination of Amines with N-Nitrosamines. </w:t>
      </w:r>
      <w:proofErr w:type="spellStart"/>
      <w:r w:rsidRPr="00884BCA">
        <w:t>Angew</w:t>
      </w:r>
      <w:proofErr w:type="spellEnd"/>
      <w:r w:rsidRPr="00884BCA">
        <w:t xml:space="preserve">. Chem., Int. Ed. Engl. 1978, 17, 367– 368, </w:t>
      </w:r>
      <w:hyperlink r:id="rId21" w:history="1">
        <w:r w:rsidRPr="005E19CB">
          <w:rPr>
            <w:rStyle w:val="Hyperlink"/>
          </w:rPr>
          <w:t>https://doi.org/10.1002/anie.197803672</w:t>
        </w:r>
      </w:hyperlink>
      <w:r>
        <w:t xml:space="preserve"> </w:t>
      </w:r>
    </w:p>
  </w:footnote>
  <w:footnote w:id="27">
    <w:p w14:paraId="1D09825F" w14:textId="095F17CD" w:rsidR="00884BCA" w:rsidRDefault="00884BCA" w:rsidP="00884BCA">
      <w:pPr>
        <w:pStyle w:val="FootnoteText"/>
      </w:pPr>
      <w:r>
        <w:rPr>
          <w:rStyle w:val="FootnoteReference"/>
        </w:rPr>
        <w:footnoteRef/>
      </w:r>
      <w:r>
        <w:t xml:space="preserve"> a) W. A. Mitch et al. Quaternary Amines </w:t>
      </w:r>
      <w:r w:rsidR="00CB49EC">
        <w:t>as</w:t>
      </w:r>
      <w:r>
        <w:t xml:space="preserve"> Nitrosamine Precursors: A Role for Consumer Products? Environ. Sci. Technol.</w:t>
      </w:r>
    </w:p>
    <w:p w14:paraId="1691FA1F" w14:textId="689A0EA5" w:rsidR="00884BCA" w:rsidRPr="00884BCA" w:rsidRDefault="00884BCA" w:rsidP="00884BCA">
      <w:pPr>
        <w:pStyle w:val="FootnoteText"/>
      </w:pPr>
      <w:r>
        <w:t>2010, 44, 1224–1231. https://doi.org/10.1021/es902840h b) T.-L. Ho</w:t>
      </w:r>
      <w:r w:rsidR="000A6185">
        <w:t>,</w:t>
      </w:r>
      <w:r>
        <w:t xml:space="preserve"> Dealkylation of Quaternary Ammonium Salts with 1,4-Diazabicyclo[2.2.2]octane. Synthesis 1972, 702</w:t>
      </w:r>
      <w:r w:rsidR="00E014D0">
        <w:t>,</w:t>
      </w:r>
      <w:r>
        <w:t xml:space="preserve"> </w:t>
      </w:r>
      <w:hyperlink r:id="rId22" w:history="1">
        <w:r w:rsidR="00E014D0" w:rsidRPr="00990CDB">
          <w:rPr>
            <w:rStyle w:val="Hyperlink"/>
          </w:rPr>
          <w:t>https://doi.org/10.1055/s-1972-21977</w:t>
        </w:r>
      </w:hyperlink>
      <w:r w:rsidR="00E014D0">
        <w:t xml:space="preserve"> </w:t>
      </w:r>
      <w:r>
        <w:t>and related references.</w:t>
      </w:r>
      <w:r w:rsidR="000A6185">
        <w:t xml:space="preserve"> </w:t>
      </w:r>
    </w:p>
  </w:footnote>
  <w:footnote w:id="28">
    <w:p w14:paraId="2F069163" w14:textId="0B02F1BD" w:rsidR="00B85E90" w:rsidRPr="00B85E90" w:rsidRDefault="00B85E90">
      <w:pPr>
        <w:pStyle w:val="FootnoteText"/>
      </w:pPr>
      <w:r>
        <w:rPr>
          <w:rStyle w:val="FootnoteReference"/>
        </w:rPr>
        <w:footnoteRef/>
      </w:r>
      <w:r>
        <w:t xml:space="preserve"> </w:t>
      </w:r>
      <w:r w:rsidRPr="00B85E90">
        <w:t xml:space="preserve">Curran, T. A et al. Consideration of the Extent That Tertiary Amines Can Form N-Nitroso Dialkylamines in Pharmaceutical Products, Org. Process Res. Dev.2023, 27, 1714–1718, </w:t>
      </w:r>
      <w:hyperlink r:id="rId23" w:history="1">
        <w:r w:rsidRPr="005E19CB">
          <w:rPr>
            <w:rStyle w:val="Hyperlink"/>
          </w:rPr>
          <w:t>https://doi.org/10.1021/acs.oprd.3c00073</w:t>
        </w:r>
      </w:hyperlink>
      <w:r>
        <w:t xml:space="preserve"> </w:t>
      </w:r>
    </w:p>
  </w:footnote>
  <w:footnote w:id="29">
    <w:p w14:paraId="1BCAB428" w14:textId="77777777" w:rsidR="00B85E90" w:rsidRDefault="00B85E90" w:rsidP="00B85E90">
      <w:pPr>
        <w:pStyle w:val="FootnoteText"/>
      </w:pPr>
      <w:r>
        <w:rPr>
          <w:rStyle w:val="FootnoteReference"/>
        </w:rPr>
        <w:footnoteRef/>
      </w:r>
      <w:r>
        <w:t xml:space="preserve"> Ashworth, I. W. et al. Formation of </w:t>
      </w:r>
      <w:proofErr w:type="spellStart"/>
      <w:r>
        <w:t>Dialkyl</w:t>
      </w:r>
      <w:proofErr w:type="spellEnd"/>
      <w:r>
        <w:t>-N-nitrosamines in Aqueous Solution: An Experimental Validation of a</w:t>
      </w:r>
    </w:p>
    <w:p w14:paraId="4A6E1ACD" w14:textId="77777777" w:rsidR="00B85E90" w:rsidRDefault="00B85E90" w:rsidP="00B85E90">
      <w:pPr>
        <w:pStyle w:val="FootnoteText"/>
      </w:pPr>
      <w:r>
        <w:t xml:space="preserve">Conservative Predictive Model and a Comparison of the Rates of </w:t>
      </w:r>
      <w:proofErr w:type="spellStart"/>
      <w:r>
        <w:t>Dialkyl</w:t>
      </w:r>
      <w:proofErr w:type="spellEnd"/>
      <w:r>
        <w:t xml:space="preserve"> and </w:t>
      </w:r>
      <w:proofErr w:type="spellStart"/>
      <w:r>
        <w:t>Trialkylamine</w:t>
      </w:r>
      <w:proofErr w:type="spellEnd"/>
      <w:r>
        <w:t xml:space="preserve"> Nitrosation</w:t>
      </w:r>
    </w:p>
    <w:p w14:paraId="47CBE6DC" w14:textId="34A5F568" w:rsidR="00B85E90" w:rsidRPr="00255712" w:rsidRDefault="00B85E90" w:rsidP="00B85E90">
      <w:pPr>
        <w:pStyle w:val="FootnoteText"/>
        <w:rPr>
          <w:lang w:val="fr-FR"/>
        </w:rPr>
      </w:pPr>
      <w:r w:rsidRPr="00255712">
        <w:rPr>
          <w:lang w:val="fr-FR"/>
        </w:rPr>
        <w:t xml:space="preserve">Org. Process Res. Dev. 2023 27, 1759–1766, </w:t>
      </w:r>
      <w:hyperlink r:id="rId24" w:history="1">
        <w:r w:rsidRPr="00255712">
          <w:rPr>
            <w:rStyle w:val="Hyperlink"/>
            <w:lang w:val="fr-FR"/>
          </w:rPr>
          <w:t>https://doi.org/10.1021/acs.oprd.2c00366</w:t>
        </w:r>
      </w:hyperlink>
      <w:r w:rsidRPr="00255712">
        <w:rPr>
          <w:lang w:val="fr-FR"/>
        </w:rPr>
        <w:t xml:space="preserve"> </w:t>
      </w:r>
    </w:p>
  </w:footnote>
  <w:footnote w:id="30">
    <w:p w14:paraId="669D45D7" w14:textId="62E96C58" w:rsidR="00B85E90" w:rsidRPr="00255712" w:rsidRDefault="00B85E90">
      <w:pPr>
        <w:pStyle w:val="FootnoteText"/>
        <w:rPr>
          <w:lang w:val="fr-FR"/>
        </w:rPr>
      </w:pPr>
      <w:r>
        <w:rPr>
          <w:rStyle w:val="FootnoteReference"/>
        </w:rPr>
        <w:footnoteRef/>
      </w:r>
      <w:r w:rsidRPr="00255712">
        <w:rPr>
          <w:lang w:val="fr-FR"/>
        </w:rPr>
        <w:t xml:space="preserve"> S. Diab, et al. </w:t>
      </w:r>
      <w:r w:rsidRPr="00B85E90">
        <w:t xml:space="preserve">Formation of N-Nitrosamines by Reaction of Secondary Dialkylamines with Trace Levels of Nitrite in Aqueous Solution: An Automated Experimental and Kinetic Modeling Study Using Di-n-butylamine, Org. </w:t>
      </w:r>
      <w:r w:rsidRPr="00255712">
        <w:rPr>
          <w:lang w:val="fr-FR"/>
        </w:rPr>
        <w:t xml:space="preserve">Process Res. Dev. 2024 28, 293-304, </w:t>
      </w:r>
      <w:hyperlink r:id="rId25" w:history="1">
        <w:r w:rsidRPr="00255712">
          <w:rPr>
            <w:rStyle w:val="Hyperlink"/>
            <w:lang w:val="fr-FR"/>
          </w:rPr>
          <w:t>https://doi.org/10.1021/acs.oprd.3c00404</w:t>
        </w:r>
      </w:hyperlink>
      <w:r w:rsidRPr="00255712">
        <w:rPr>
          <w:lang w:val="fr-FR"/>
        </w:rPr>
        <w:t xml:space="preserve"> </w:t>
      </w:r>
    </w:p>
  </w:footnote>
  <w:footnote w:id="31">
    <w:p w14:paraId="6098F1FC" w14:textId="4AD5A807" w:rsidR="00675B7D" w:rsidRPr="00675B7D" w:rsidRDefault="00675B7D">
      <w:pPr>
        <w:pStyle w:val="FootnoteText"/>
      </w:pPr>
      <w:r>
        <w:rPr>
          <w:rStyle w:val="FootnoteReference"/>
        </w:rPr>
        <w:footnoteRef/>
      </w:r>
      <w:r w:rsidRPr="00255712">
        <w:rPr>
          <w:lang w:val="fr-FR"/>
        </w:rPr>
        <w:t xml:space="preserve"> G. Lunn et al. </w:t>
      </w:r>
      <w:r w:rsidRPr="00675B7D">
        <w:t xml:space="preserve">Aerial oxidation of hydrazines to nitrosamines Environ. Mol. Mutagen. 1991, 17, 0893-6692. </w:t>
      </w:r>
      <w:hyperlink r:id="rId26" w:history="1">
        <w:r w:rsidRPr="005E19CB">
          <w:rPr>
            <w:rStyle w:val="Hyperlink"/>
          </w:rPr>
          <w:t>https://doi.org/10.1002/em.2850170109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6E47" w14:textId="728483C7" w:rsidR="008709E6" w:rsidRPr="00500015" w:rsidRDefault="005E1CF5" w:rsidP="008709E6">
    <w:pPr>
      <w:pStyle w:val="Heading1"/>
      <w:rPr>
        <w:sz w:val="24"/>
        <w:szCs w:val="24"/>
      </w:rPr>
    </w:pPr>
    <w:r w:rsidRPr="00500015">
      <w:rPr>
        <w:noProof/>
        <w:sz w:val="24"/>
        <w:szCs w:val="24"/>
        <w:lang w:val="fr-BE" w:eastAsia="fr-BE"/>
      </w:rPr>
      <w:drawing>
        <wp:anchor distT="0" distB="0" distL="114300" distR="114300" simplePos="0" relativeHeight="251654656" behindDoc="0" locked="0" layoutInCell="1" allowOverlap="1" wp14:anchorId="4A3808C5" wp14:editId="62B5374B">
          <wp:simplePos x="0" y="0"/>
          <wp:positionH relativeFrom="column">
            <wp:posOffset>-26670</wp:posOffset>
          </wp:positionH>
          <wp:positionV relativeFrom="paragraph">
            <wp:posOffset>10160</wp:posOffset>
          </wp:positionV>
          <wp:extent cx="1675130" cy="871067"/>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_1 IF Admin\2_190 IF Logo\IPECFed_NoBackgd_resiz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130" cy="871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477C1" w14:textId="7DCFA31A" w:rsidR="008709E6" w:rsidRPr="00311520" w:rsidRDefault="00404747" w:rsidP="00311520">
    <w:pPr>
      <w:pStyle w:val="Heading1"/>
      <w:spacing w:before="0" w:after="120"/>
      <w:ind w:left="3119"/>
      <w:rPr>
        <w:sz w:val="24"/>
        <w:szCs w:val="24"/>
      </w:rPr>
    </w:pPr>
    <w:r w:rsidRPr="00311520">
      <w:rPr>
        <w:sz w:val="24"/>
        <w:szCs w:val="24"/>
      </w:rPr>
      <w:t>Questionnaire for Excipient Nitrosamines Risk Evaluation</w:t>
    </w:r>
  </w:p>
  <w:p w14:paraId="2872F86A" w14:textId="591B352C" w:rsidR="008944A5" w:rsidRPr="00311520" w:rsidRDefault="00311520" w:rsidP="00311520">
    <w:pPr>
      <w:ind w:left="3119"/>
    </w:pPr>
    <w:r w:rsidRPr="00311520">
      <w:t>Product No.:</w:t>
    </w:r>
  </w:p>
  <w:p w14:paraId="5DB0B10E" w14:textId="6F234D99" w:rsidR="008709E6" w:rsidRPr="00311520" w:rsidRDefault="00311520" w:rsidP="00311520">
    <w:pPr>
      <w:ind w:left="3119"/>
    </w:pPr>
    <w:r w:rsidRPr="00311520">
      <w:t>Product Name:</w:t>
    </w:r>
  </w:p>
  <w:p w14:paraId="5E8548EA" w14:textId="77777777" w:rsidR="009E23AE" w:rsidRDefault="009E23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A837" w14:textId="1367F969" w:rsidR="00500015" w:rsidRPr="00500015" w:rsidRDefault="00500015" w:rsidP="00500015">
    <w:pPr>
      <w:pStyle w:val="Heading1"/>
      <w:rPr>
        <w:sz w:val="24"/>
        <w:szCs w:val="24"/>
      </w:rPr>
    </w:pPr>
    <w:r w:rsidRPr="00500015">
      <w:rPr>
        <w:noProof/>
        <w:sz w:val="24"/>
        <w:szCs w:val="24"/>
        <w:lang w:val="fr-BE" w:eastAsia="fr-BE"/>
      </w:rPr>
      <w:drawing>
        <wp:anchor distT="0" distB="0" distL="114300" distR="114300" simplePos="0" relativeHeight="251656704" behindDoc="0" locked="0" layoutInCell="1" allowOverlap="1" wp14:anchorId="026D3F68" wp14:editId="34262045">
          <wp:simplePos x="0" y="0"/>
          <wp:positionH relativeFrom="column">
            <wp:posOffset>-26670</wp:posOffset>
          </wp:positionH>
          <wp:positionV relativeFrom="paragraph">
            <wp:posOffset>10160</wp:posOffset>
          </wp:positionV>
          <wp:extent cx="1675130" cy="871067"/>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_1 IF Admin\2_190 IF Logo\IPECFed_NoBackgd_resiz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130" cy="871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A1C73" w14:textId="3330A649" w:rsidR="00500015" w:rsidRPr="00404747" w:rsidRDefault="00404747" w:rsidP="00404747">
    <w:pPr>
      <w:pStyle w:val="Heading1"/>
      <w:spacing w:before="0" w:after="120"/>
      <w:ind w:left="2835"/>
      <w:jc w:val="right"/>
      <w:rPr>
        <w:rStyle w:val="SubtitleChar"/>
        <w:lang w:val="fr-FR"/>
      </w:rPr>
    </w:pPr>
    <w:r w:rsidRPr="00404747">
      <w:rPr>
        <w:sz w:val="36"/>
        <w:szCs w:val="36"/>
        <w:lang w:val="fr-FR"/>
      </w:rPr>
      <w:t>Questionnaire for Excipient Nitrosamines R</w:t>
    </w:r>
    <w:r>
      <w:rPr>
        <w:sz w:val="36"/>
        <w:szCs w:val="36"/>
        <w:lang w:val="fr-FR"/>
      </w:rPr>
      <w:t>isk Evaluation</w:t>
    </w:r>
    <w:r>
      <w:rPr>
        <w:sz w:val="36"/>
        <w:szCs w:val="36"/>
        <w:lang w:val="fr-FR"/>
      </w:rPr>
      <w:br/>
    </w:r>
    <w:r w:rsidR="00DA5B17">
      <w:rPr>
        <w:rStyle w:val="SubtitleChar"/>
      </w:rPr>
      <w:t xml:space="preserve">Version </w:t>
    </w:r>
    <w:r w:rsidR="00F60ED4">
      <w:rPr>
        <w:rStyle w:val="SubtitleChar"/>
      </w:rPr>
      <w:t xml:space="preserve">2 </w:t>
    </w:r>
    <w:r w:rsidR="00DA5B17">
      <w:rPr>
        <w:rStyle w:val="SubtitleChar"/>
      </w:rPr>
      <w:t xml:space="preserve">- </w:t>
    </w:r>
    <w:r w:rsidR="00D614AF">
      <w:rPr>
        <w:rStyle w:val="SubtitleChar"/>
      </w:rPr>
      <w:t>October</w:t>
    </w:r>
    <w:r w:rsidR="00882572">
      <w:rPr>
        <w:rStyle w:val="SubtitleChar"/>
      </w:rPr>
      <w:t xml:space="preserve"> 2025</w:t>
    </w:r>
  </w:p>
  <w:p w14:paraId="5CC232C7" w14:textId="77777777" w:rsidR="008709E6" w:rsidRPr="00404747" w:rsidRDefault="008709E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AF01E"/>
    <w:multiLevelType w:val="hybridMultilevel"/>
    <w:tmpl w:val="52037C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0D7297"/>
    <w:multiLevelType w:val="hybridMultilevel"/>
    <w:tmpl w:val="AD2EE2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89E80DD6"/>
    <w:lvl w:ilvl="0">
      <w:numFmt w:val="bullet"/>
      <w:lvlText w:val="*"/>
      <w:lvlJc w:val="left"/>
    </w:lvl>
  </w:abstractNum>
  <w:abstractNum w:abstractNumId="3" w15:restartNumberingAfterBreak="0">
    <w:nsid w:val="01DF07A5"/>
    <w:multiLevelType w:val="multilevel"/>
    <w:tmpl w:val="D1E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023B6"/>
    <w:multiLevelType w:val="hybridMultilevel"/>
    <w:tmpl w:val="77C6443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00270"/>
    <w:multiLevelType w:val="multilevel"/>
    <w:tmpl w:val="69C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D4EA1"/>
    <w:multiLevelType w:val="hybridMultilevel"/>
    <w:tmpl w:val="6C1C09E0"/>
    <w:lvl w:ilvl="0" w:tplc="04090001">
      <w:start w:val="1"/>
      <w:numFmt w:val="bullet"/>
      <w:lvlText w:val=""/>
      <w:lvlJc w:val="left"/>
      <w:pPr>
        <w:ind w:left="1555" w:hanging="360"/>
      </w:pPr>
      <w:rPr>
        <w:rFonts w:ascii="Symbol" w:hAnsi="Symbol" w:hint="default"/>
        <w:sz w:val="24"/>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15:restartNumberingAfterBreak="0">
    <w:nsid w:val="10316D2D"/>
    <w:multiLevelType w:val="hybridMultilevel"/>
    <w:tmpl w:val="4634C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736BA"/>
    <w:multiLevelType w:val="multilevel"/>
    <w:tmpl w:val="8E3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C1D61"/>
    <w:multiLevelType w:val="multilevel"/>
    <w:tmpl w:val="7B8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10353"/>
    <w:multiLevelType w:val="hybridMultilevel"/>
    <w:tmpl w:val="91BC59DE"/>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1" w15:restartNumberingAfterBreak="0">
    <w:nsid w:val="1EE26B12"/>
    <w:multiLevelType w:val="hybridMultilevel"/>
    <w:tmpl w:val="A5869C56"/>
    <w:lvl w:ilvl="0" w:tplc="398E531A">
      <w:start w:val="1"/>
      <w:numFmt w:val="decimal"/>
      <w:lvlText w:val="%1)"/>
      <w:lvlJc w:val="left"/>
      <w:pPr>
        <w:ind w:left="1020" w:hanging="360"/>
      </w:pPr>
    </w:lvl>
    <w:lvl w:ilvl="1" w:tplc="5BBCA29E">
      <w:start w:val="1"/>
      <w:numFmt w:val="decimal"/>
      <w:lvlText w:val="%2)"/>
      <w:lvlJc w:val="left"/>
      <w:pPr>
        <w:ind w:left="1020" w:hanging="360"/>
      </w:pPr>
    </w:lvl>
    <w:lvl w:ilvl="2" w:tplc="1F10EA3C">
      <w:start w:val="1"/>
      <w:numFmt w:val="decimal"/>
      <w:lvlText w:val="%3)"/>
      <w:lvlJc w:val="left"/>
      <w:pPr>
        <w:ind w:left="1020" w:hanging="360"/>
      </w:pPr>
    </w:lvl>
    <w:lvl w:ilvl="3" w:tplc="96129ECE">
      <w:start w:val="1"/>
      <w:numFmt w:val="decimal"/>
      <w:lvlText w:val="%4)"/>
      <w:lvlJc w:val="left"/>
      <w:pPr>
        <w:ind w:left="1020" w:hanging="360"/>
      </w:pPr>
    </w:lvl>
    <w:lvl w:ilvl="4" w:tplc="D8AE26DC">
      <w:start w:val="1"/>
      <w:numFmt w:val="decimal"/>
      <w:lvlText w:val="%5)"/>
      <w:lvlJc w:val="left"/>
      <w:pPr>
        <w:ind w:left="1020" w:hanging="360"/>
      </w:pPr>
    </w:lvl>
    <w:lvl w:ilvl="5" w:tplc="3476F77C">
      <w:start w:val="1"/>
      <w:numFmt w:val="decimal"/>
      <w:lvlText w:val="%6)"/>
      <w:lvlJc w:val="left"/>
      <w:pPr>
        <w:ind w:left="1020" w:hanging="360"/>
      </w:pPr>
    </w:lvl>
    <w:lvl w:ilvl="6" w:tplc="E436AB78">
      <w:start w:val="1"/>
      <w:numFmt w:val="decimal"/>
      <w:lvlText w:val="%7)"/>
      <w:lvlJc w:val="left"/>
      <w:pPr>
        <w:ind w:left="1020" w:hanging="360"/>
      </w:pPr>
    </w:lvl>
    <w:lvl w:ilvl="7" w:tplc="C61E271E">
      <w:start w:val="1"/>
      <w:numFmt w:val="decimal"/>
      <w:lvlText w:val="%8)"/>
      <w:lvlJc w:val="left"/>
      <w:pPr>
        <w:ind w:left="1020" w:hanging="360"/>
      </w:pPr>
    </w:lvl>
    <w:lvl w:ilvl="8" w:tplc="277042A6">
      <w:start w:val="1"/>
      <w:numFmt w:val="decimal"/>
      <w:lvlText w:val="%9)"/>
      <w:lvlJc w:val="left"/>
      <w:pPr>
        <w:ind w:left="1020" w:hanging="360"/>
      </w:pPr>
    </w:lvl>
  </w:abstractNum>
  <w:abstractNum w:abstractNumId="12" w15:restartNumberingAfterBreak="0">
    <w:nsid w:val="22682543"/>
    <w:multiLevelType w:val="hybridMultilevel"/>
    <w:tmpl w:val="6D78F6AC"/>
    <w:lvl w:ilvl="0" w:tplc="CE36A114">
      <w:numFmt w:val="bullet"/>
      <w:lvlText w:val=""/>
      <w:lvlJc w:val="left"/>
      <w:pPr>
        <w:ind w:left="842" w:hanging="360"/>
      </w:pPr>
      <w:rPr>
        <w:rFonts w:ascii="Symbol" w:eastAsia="Symbol" w:hAnsi="Symbol" w:cs="Symbol" w:hint="default"/>
        <w:spacing w:val="0"/>
        <w:w w:val="100"/>
        <w:lang w:val="en-US" w:eastAsia="en-US" w:bidi="ar-SA"/>
      </w:rPr>
    </w:lvl>
    <w:lvl w:ilvl="1" w:tplc="FA401FD8">
      <w:numFmt w:val="bullet"/>
      <w:lvlText w:val="o"/>
      <w:lvlJc w:val="left"/>
      <w:pPr>
        <w:ind w:left="1563" w:hanging="361"/>
      </w:pPr>
      <w:rPr>
        <w:rFonts w:ascii="Courier New" w:eastAsia="Courier New" w:hAnsi="Courier New" w:cs="Courier New" w:hint="default"/>
        <w:b w:val="0"/>
        <w:bCs w:val="0"/>
        <w:i w:val="0"/>
        <w:iCs w:val="0"/>
        <w:spacing w:val="0"/>
        <w:w w:val="100"/>
        <w:sz w:val="24"/>
        <w:szCs w:val="24"/>
        <w:lang w:val="en-US" w:eastAsia="en-US" w:bidi="ar-SA"/>
      </w:rPr>
    </w:lvl>
    <w:lvl w:ilvl="2" w:tplc="FB3238F0">
      <w:numFmt w:val="bullet"/>
      <w:lvlText w:val="•"/>
      <w:lvlJc w:val="left"/>
      <w:pPr>
        <w:ind w:left="2418" w:hanging="361"/>
      </w:pPr>
      <w:rPr>
        <w:rFonts w:hint="default"/>
        <w:lang w:val="en-US" w:eastAsia="en-US" w:bidi="ar-SA"/>
      </w:rPr>
    </w:lvl>
    <w:lvl w:ilvl="3" w:tplc="A3BC0F68">
      <w:numFmt w:val="bullet"/>
      <w:lvlText w:val="•"/>
      <w:lvlJc w:val="left"/>
      <w:pPr>
        <w:ind w:left="3277" w:hanging="361"/>
      </w:pPr>
      <w:rPr>
        <w:rFonts w:hint="default"/>
        <w:lang w:val="en-US" w:eastAsia="en-US" w:bidi="ar-SA"/>
      </w:rPr>
    </w:lvl>
    <w:lvl w:ilvl="4" w:tplc="78C21C28">
      <w:numFmt w:val="bullet"/>
      <w:lvlText w:val="•"/>
      <w:lvlJc w:val="left"/>
      <w:pPr>
        <w:ind w:left="4136" w:hanging="361"/>
      </w:pPr>
      <w:rPr>
        <w:rFonts w:hint="default"/>
        <w:lang w:val="en-US" w:eastAsia="en-US" w:bidi="ar-SA"/>
      </w:rPr>
    </w:lvl>
    <w:lvl w:ilvl="5" w:tplc="A1C8FEC2">
      <w:numFmt w:val="bullet"/>
      <w:lvlText w:val="•"/>
      <w:lvlJc w:val="left"/>
      <w:pPr>
        <w:ind w:left="4995" w:hanging="361"/>
      </w:pPr>
      <w:rPr>
        <w:rFonts w:hint="default"/>
        <w:lang w:val="en-US" w:eastAsia="en-US" w:bidi="ar-SA"/>
      </w:rPr>
    </w:lvl>
    <w:lvl w:ilvl="6" w:tplc="E862B370">
      <w:numFmt w:val="bullet"/>
      <w:lvlText w:val="•"/>
      <w:lvlJc w:val="left"/>
      <w:pPr>
        <w:ind w:left="5854" w:hanging="361"/>
      </w:pPr>
      <w:rPr>
        <w:rFonts w:hint="default"/>
        <w:lang w:val="en-US" w:eastAsia="en-US" w:bidi="ar-SA"/>
      </w:rPr>
    </w:lvl>
    <w:lvl w:ilvl="7" w:tplc="7BD0669A">
      <w:numFmt w:val="bullet"/>
      <w:lvlText w:val="•"/>
      <w:lvlJc w:val="left"/>
      <w:pPr>
        <w:ind w:left="6713" w:hanging="361"/>
      </w:pPr>
      <w:rPr>
        <w:rFonts w:hint="default"/>
        <w:lang w:val="en-US" w:eastAsia="en-US" w:bidi="ar-SA"/>
      </w:rPr>
    </w:lvl>
    <w:lvl w:ilvl="8" w:tplc="BD2E24CE">
      <w:numFmt w:val="bullet"/>
      <w:lvlText w:val="•"/>
      <w:lvlJc w:val="left"/>
      <w:pPr>
        <w:ind w:left="7572" w:hanging="361"/>
      </w:pPr>
      <w:rPr>
        <w:rFonts w:hint="default"/>
        <w:lang w:val="en-US" w:eastAsia="en-US" w:bidi="ar-SA"/>
      </w:rPr>
    </w:lvl>
  </w:abstractNum>
  <w:abstractNum w:abstractNumId="13" w15:restartNumberingAfterBreak="0">
    <w:nsid w:val="227404F0"/>
    <w:multiLevelType w:val="hybridMultilevel"/>
    <w:tmpl w:val="11425A30"/>
    <w:lvl w:ilvl="0" w:tplc="5C92CBA8">
      <w:numFmt w:val="bullet"/>
      <w:lvlText w:val="o"/>
      <w:lvlJc w:val="left"/>
      <w:pPr>
        <w:ind w:left="842" w:hanging="360"/>
      </w:pPr>
      <w:rPr>
        <w:rFonts w:ascii="Courier New" w:eastAsia="Courier New" w:hAnsi="Courier New" w:cs="Courier New" w:hint="default"/>
        <w:b w:val="0"/>
        <w:bCs w:val="0"/>
        <w:i w:val="0"/>
        <w:iCs w:val="0"/>
        <w:spacing w:val="0"/>
        <w:w w:val="100"/>
        <w:sz w:val="18"/>
        <w:szCs w:val="18"/>
        <w:lang w:val="en-US" w:eastAsia="en-US" w:bidi="ar-SA"/>
      </w:rPr>
    </w:lvl>
    <w:lvl w:ilvl="1" w:tplc="A3E89B3E">
      <w:numFmt w:val="bullet"/>
      <w:lvlText w:val="•"/>
      <w:lvlJc w:val="left"/>
      <w:pPr>
        <w:ind w:left="1685" w:hanging="360"/>
      </w:pPr>
      <w:rPr>
        <w:rFonts w:hint="default"/>
        <w:lang w:val="en-US" w:eastAsia="en-US" w:bidi="ar-SA"/>
      </w:rPr>
    </w:lvl>
    <w:lvl w:ilvl="2" w:tplc="2D78A8A0">
      <w:numFmt w:val="bullet"/>
      <w:lvlText w:val="•"/>
      <w:lvlJc w:val="left"/>
      <w:pPr>
        <w:ind w:left="2530" w:hanging="360"/>
      </w:pPr>
      <w:rPr>
        <w:rFonts w:hint="default"/>
        <w:lang w:val="en-US" w:eastAsia="en-US" w:bidi="ar-SA"/>
      </w:rPr>
    </w:lvl>
    <w:lvl w:ilvl="3" w:tplc="ADE26458">
      <w:numFmt w:val="bullet"/>
      <w:lvlText w:val="•"/>
      <w:lvlJc w:val="left"/>
      <w:pPr>
        <w:ind w:left="3375" w:hanging="360"/>
      </w:pPr>
      <w:rPr>
        <w:rFonts w:hint="default"/>
        <w:lang w:val="en-US" w:eastAsia="en-US" w:bidi="ar-SA"/>
      </w:rPr>
    </w:lvl>
    <w:lvl w:ilvl="4" w:tplc="DC1224C2">
      <w:numFmt w:val="bullet"/>
      <w:lvlText w:val="•"/>
      <w:lvlJc w:val="left"/>
      <w:pPr>
        <w:ind w:left="4220" w:hanging="360"/>
      </w:pPr>
      <w:rPr>
        <w:rFonts w:hint="default"/>
        <w:lang w:val="en-US" w:eastAsia="en-US" w:bidi="ar-SA"/>
      </w:rPr>
    </w:lvl>
    <w:lvl w:ilvl="5" w:tplc="AB82270A">
      <w:numFmt w:val="bullet"/>
      <w:lvlText w:val="•"/>
      <w:lvlJc w:val="left"/>
      <w:pPr>
        <w:ind w:left="5065" w:hanging="360"/>
      </w:pPr>
      <w:rPr>
        <w:rFonts w:hint="default"/>
        <w:lang w:val="en-US" w:eastAsia="en-US" w:bidi="ar-SA"/>
      </w:rPr>
    </w:lvl>
    <w:lvl w:ilvl="6" w:tplc="01D8FEAE">
      <w:numFmt w:val="bullet"/>
      <w:lvlText w:val="•"/>
      <w:lvlJc w:val="left"/>
      <w:pPr>
        <w:ind w:left="5910" w:hanging="360"/>
      </w:pPr>
      <w:rPr>
        <w:rFonts w:hint="default"/>
        <w:lang w:val="en-US" w:eastAsia="en-US" w:bidi="ar-SA"/>
      </w:rPr>
    </w:lvl>
    <w:lvl w:ilvl="7" w:tplc="1962071C">
      <w:numFmt w:val="bullet"/>
      <w:lvlText w:val="•"/>
      <w:lvlJc w:val="left"/>
      <w:pPr>
        <w:ind w:left="6755" w:hanging="360"/>
      </w:pPr>
      <w:rPr>
        <w:rFonts w:hint="default"/>
        <w:lang w:val="en-US" w:eastAsia="en-US" w:bidi="ar-SA"/>
      </w:rPr>
    </w:lvl>
    <w:lvl w:ilvl="8" w:tplc="358C97A8">
      <w:numFmt w:val="bullet"/>
      <w:lvlText w:val="•"/>
      <w:lvlJc w:val="left"/>
      <w:pPr>
        <w:ind w:left="7600" w:hanging="360"/>
      </w:pPr>
      <w:rPr>
        <w:rFonts w:hint="default"/>
        <w:lang w:val="en-US" w:eastAsia="en-US" w:bidi="ar-SA"/>
      </w:rPr>
    </w:lvl>
  </w:abstractNum>
  <w:abstractNum w:abstractNumId="14" w15:restartNumberingAfterBreak="0">
    <w:nsid w:val="23F7681E"/>
    <w:multiLevelType w:val="hybridMultilevel"/>
    <w:tmpl w:val="41E43422"/>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F0B4A"/>
    <w:multiLevelType w:val="multilevel"/>
    <w:tmpl w:val="8FE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07224E"/>
    <w:multiLevelType w:val="hybridMultilevel"/>
    <w:tmpl w:val="3F5ACAC2"/>
    <w:lvl w:ilvl="0" w:tplc="3102943C">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A552FB5"/>
    <w:multiLevelType w:val="hybridMultilevel"/>
    <w:tmpl w:val="9E8E4432"/>
    <w:lvl w:ilvl="0" w:tplc="972876D0">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8" w15:restartNumberingAfterBreak="0">
    <w:nsid w:val="2AC21B1E"/>
    <w:multiLevelType w:val="hybridMultilevel"/>
    <w:tmpl w:val="A78E739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BC30C6F"/>
    <w:multiLevelType w:val="hybridMultilevel"/>
    <w:tmpl w:val="0CBE1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B037E"/>
    <w:multiLevelType w:val="hybridMultilevel"/>
    <w:tmpl w:val="71007E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320BBB"/>
    <w:multiLevelType w:val="multilevel"/>
    <w:tmpl w:val="619E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5B4B13"/>
    <w:multiLevelType w:val="hybridMultilevel"/>
    <w:tmpl w:val="AC46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5267F"/>
    <w:multiLevelType w:val="hybridMultilevel"/>
    <w:tmpl w:val="676E50F2"/>
    <w:lvl w:ilvl="0" w:tplc="0270D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5772E"/>
    <w:multiLevelType w:val="hybridMultilevel"/>
    <w:tmpl w:val="F3B4CE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E2C6F"/>
    <w:multiLevelType w:val="hybridMultilevel"/>
    <w:tmpl w:val="C57814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45EAD"/>
    <w:multiLevelType w:val="hybridMultilevel"/>
    <w:tmpl w:val="9FF88B02"/>
    <w:lvl w:ilvl="0" w:tplc="445E40B4">
      <w:numFmt w:val="bullet"/>
      <w:lvlText w:val="o"/>
      <w:lvlJc w:val="left"/>
      <w:pPr>
        <w:ind w:left="842" w:hanging="360"/>
      </w:pPr>
      <w:rPr>
        <w:rFonts w:ascii="Courier New" w:eastAsia="Courier New" w:hAnsi="Courier New" w:cs="Courier New" w:hint="default"/>
        <w:b w:val="0"/>
        <w:bCs w:val="0"/>
        <w:i w:val="0"/>
        <w:iCs w:val="0"/>
        <w:spacing w:val="0"/>
        <w:w w:val="102"/>
        <w:sz w:val="22"/>
        <w:szCs w:val="22"/>
        <w:lang w:val="en-US" w:eastAsia="en-US" w:bidi="ar-SA"/>
      </w:rPr>
    </w:lvl>
    <w:lvl w:ilvl="1" w:tplc="CE4A9782">
      <w:numFmt w:val="bullet"/>
      <w:lvlText w:val="•"/>
      <w:lvlJc w:val="left"/>
      <w:pPr>
        <w:ind w:left="1685" w:hanging="360"/>
      </w:pPr>
      <w:rPr>
        <w:rFonts w:hint="default"/>
        <w:lang w:val="en-US" w:eastAsia="en-US" w:bidi="ar-SA"/>
      </w:rPr>
    </w:lvl>
    <w:lvl w:ilvl="2" w:tplc="D08E62AE">
      <w:numFmt w:val="bullet"/>
      <w:lvlText w:val="•"/>
      <w:lvlJc w:val="left"/>
      <w:pPr>
        <w:ind w:left="2530" w:hanging="360"/>
      </w:pPr>
      <w:rPr>
        <w:rFonts w:hint="default"/>
        <w:lang w:val="en-US" w:eastAsia="en-US" w:bidi="ar-SA"/>
      </w:rPr>
    </w:lvl>
    <w:lvl w:ilvl="3" w:tplc="0682166A">
      <w:numFmt w:val="bullet"/>
      <w:lvlText w:val="•"/>
      <w:lvlJc w:val="left"/>
      <w:pPr>
        <w:ind w:left="3375" w:hanging="360"/>
      </w:pPr>
      <w:rPr>
        <w:rFonts w:hint="default"/>
        <w:lang w:val="en-US" w:eastAsia="en-US" w:bidi="ar-SA"/>
      </w:rPr>
    </w:lvl>
    <w:lvl w:ilvl="4" w:tplc="3482CAD0">
      <w:numFmt w:val="bullet"/>
      <w:lvlText w:val="•"/>
      <w:lvlJc w:val="left"/>
      <w:pPr>
        <w:ind w:left="4220" w:hanging="360"/>
      </w:pPr>
      <w:rPr>
        <w:rFonts w:hint="default"/>
        <w:lang w:val="en-US" w:eastAsia="en-US" w:bidi="ar-SA"/>
      </w:rPr>
    </w:lvl>
    <w:lvl w:ilvl="5" w:tplc="36000564">
      <w:numFmt w:val="bullet"/>
      <w:lvlText w:val="•"/>
      <w:lvlJc w:val="left"/>
      <w:pPr>
        <w:ind w:left="5065" w:hanging="360"/>
      </w:pPr>
      <w:rPr>
        <w:rFonts w:hint="default"/>
        <w:lang w:val="en-US" w:eastAsia="en-US" w:bidi="ar-SA"/>
      </w:rPr>
    </w:lvl>
    <w:lvl w:ilvl="6" w:tplc="3CF61080">
      <w:numFmt w:val="bullet"/>
      <w:lvlText w:val="•"/>
      <w:lvlJc w:val="left"/>
      <w:pPr>
        <w:ind w:left="5910" w:hanging="360"/>
      </w:pPr>
      <w:rPr>
        <w:rFonts w:hint="default"/>
        <w:lang w:val="en-US" w:eastAsia="en-US" w:bidi="ar-SA"/>
      </w:rPr>
    </w:lvl>
    <w:lvl w:ilvl="7" w:tplc="83A4A9CA">
      <w:numFmt w:val="bullet"/>
      <w:lvlText w:val="•"/>
      <w:lvlJc w:val="left"/>
      <w:pPr>
        <w:ind w:left="6755" w:hanging="360"/>
      </w:pPr>
      <w:rPr>
        <w:rFonts w:hint="default"/>
        <w:lang w:val="en-US" w:eastAsia="en-US" w:bidi="ar-SA"/>
      </w:rPr>
    </w:lvl>
    <w:lvl w:ilvl="8" w:tplc="3C6EC56C">
      <w:numFmt w:val="bullet"/>
      <w:lvlText w:val="•"/>
      <w:lvlJc w:val="left"/>
      <w:pPr>
        <w:ind w:left="7600" w:hanging="360"/>
      </w:pPr>
      <w:rPr>
        <w:rFonts w:hint="default"/>
        <w:lang w:val="en-US" w:eastAsia="en-US" w:bidi="ar-SA"/>
      </w:rPr>
    </w:lvl>
  </w:abstractNum>
  <w:abstractNum w:abstractNumId="27" w15:restartNumberingAfterBreak="0">
    <w:nsid w:val="50C26C94"/>
    <w:multiLevelType w:val="hybridMultilevel"/>
    <w:tmpl w:val="932447AE"/>
    <w:lvl w:ilvl="0" w:tplc="35685300">
      <w:numFmt w:val="bullet"/>
      <w:lvlText w:val=""/>
      <w:lvlJc w:val="left"/>
      <w:pPr>
        <w:ind w:left="842" w:hanging="360"/>
      </w:pPr>
      <w:rPr>
        <w:rFonts w:ascii="Symbol" w:eastAsia="Symbol" w:hAnsi="Symbol" w:cs="Symbol" w:hint="default"/>
        <w:b w:val="0"/>
        <w:bCs w:val="0"/>
        <w:i w:val="0"/>
        <w:iCs w:val="0"/>
        <w:spacing w:val="0"/>
        <w:w w:val="102"/>
        <w:sz w:val="22"/>
        <w:szCs w:val="22"/>
        <w:lang w:val="en-US" w:eastAsia="en-US" w:bidi="ar-SA"/>
      </w:rPr>
    </w:lvl>
    <w:lvl w:ilvl="1" w:tplc="9DDEFE54">
      <w:numFmt w:val="bullet"/>
      <w:lvlText w:val="•"/>
      <w:lvlJc w:val="left"/>
      <w:pPr>
        <w:ind w:left="1685" w:hanging="360"/>
      </w:pPr>
      <w:rPr>
        <w:rFonts w:hint="default"/>
        <w:lang w:val="en-US" w:eastAsia="en-US" w:bidi="ar-SA"/>
      </w:rPr>
    </w:lvl>
    <w:lvl w:ilvl="2" w:tplc="70EA2710">
      <w:numFmt w:val="bullet"/>
      <w:lvlText w:val="•"/>
      <w:lvlJc w:val="left"/>
      <w:pPr>
        <w:ind w:left="2530" w:hanging="360"/>
      </w:pPr>
      <w:rPr>
        <w:rFonts w:hint="default"/>
        <w:lang w:val="en-US" w:eastAsia="en-US" w:bidi="ar-SA"/>
      </w:rPr>
    </w:lvl>
    <w:lvl w:ilvl="3" w:tplc="E54E78DA">
      <w:numFmt w:val="bullet"/>
      <w:lvlText w:val="•"/>
      <w:lvlJc w:val="left"/>
      <w:pPr>
        <w:ind w:left="3375" w:hanging="360"/>
      </w:pPr>
      <w:rPr>
        <w:rFonts w:hint="default"/>
        <w:lang w:val="en-US" w:eastAsia="en-US" w:bidi="ar-SA"/>
      </w:rPr>
    </w:lvl>
    <w:lvl w:ilvl="4" w:tplc="E69688EE">
      <w:numFmt w:val="bullet"/>
      <w:lvlText w:val="•"/>
      <w:lvlJc w:val="left"/>
      <w:pPr>
        <w:ind w:left="4220" w:hanging="360"/>
      </w:pPr>
      <w:rPr>
        <w:rFonts w:hint="default"/>
        <w:lang w:val="en-US" w:eastAsia="en-US" w:bidi="ar-SA"/>
      </w:rPr>
    </w:lvl>
    <w:lvl w:ilvl="5" w:tplc="817E36FC">
      <w:numFmt w:val="bullet"/>
      <w:lvlText w:val="•"/>
      <w:lvlJc w:val="left"/>
      <w:pPr>
        <w:ind w:left="5065" w:hanging="360"/>
      </w:pPr>
      <w:rPr>
        <w:rFonts w:hint="default"/>
        <w:lang w:val="en-US" w:eastAsia="en-US" w:bidi="ar-SA"/>
      </w:rPr>
    </w:lvl>
    <w:lvl w:ilvl="6" w:tplc="AE7E8F34">
      <w:numFmt w:val="bullet"/>
      <w:lvlText w:val="•"/>
      <w:lvlJc w:val="left"/>
      <w:pPr>
        <w:ind w:left="5910" w:hanging="360"/>
      </w:pPr>
      <w:rPr>
        <w:rFonts w:hint="default"/>
        <w:lang w:val="en-US" w:eastAsia="en-US" w:bidi="ar-SA"/>
      </w:rPr>
    </w:lvl>
    <w:lvl w:ilvl="7" w:tplc="20B6529C">
      <w:numFmt w:val="bullet"/>
      <w:lvlText w:val="•"/>
      <w:lvlJc w:val="left"/>
      <w:pPr>
        <w:ind w:left="6755" w:hanging="360"/>
      </w:pPr>
      <w:rPr>
        <w:rFonts w:hint="default"/>
        <w:lang w:val="en-US" w:eastAsia="en-US" w:bidi="ar-SA"/>
      </w:rPr>
    </w:lvl>
    <w:lvl w:ilvl="8" w:tplc="9D8812F0">
      <w:numFmt w:val="bullet"/>
      <w:lvlText w:val="•"/>
      <w:lvlJc w:val="left"/>
      <w:pPr>
        <w:ind w:left="7600" w:hanging="360"/>
      </w:pPr>
      <w:rPr>
        <w:rFonts w:hint="default"/>
        <w:lang w:val="en-US" w:eastAsia="en-US" w:bidi="ar-SA"/>
      </w:rPr>
    </w:lvl>
  </w:abstractNum>
  <w:abstractNum w:abstractNumId="28" w15:restartNumberingAfterBreak="0">
    <w:nsid w:val="513F298E"/>
    <w:multiLevelType w:val="hybridMultilevel"/>
    <w:tmpl w:val="BE2649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1F85D8A"/>
    <w:multiLevelType w:val="hybridMultilevel"/>
    <w:tmpl w:val="081C66DA"/>
    <w:lvl w:ilvl="0" w:tplc="594E90A8">
      <w:start w:val="1"/>
      <w:numFmt w:val="decimal"/>
      <w:lvlText w:val="%1."/>
      <w:lvlJc w:val="left"/>
      <w:pPr>
        <w:ind w:left="720" w:hanging="360"/>
      </w:pPr>
      <w:rPr>
        <w:rFonts w:ascii="Arial" w:hAnsi="Arial" w:cs="Times New Roman" w:hint="default"/>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FB0F92"/>
    <w:multiLevelType w:val="hybridMultilevel"/>
    <w:tmpl w:val="55086384"/>
    <w:lvl w:ilvl="0" w:tplc="04090001">
      <w:start w:val="1"/>
      <w:numFmt w:val="bullet"/>
      <w:lvlText w:val=""/>
      <w:lvlJc w:val="left"/>
      <w:pPr>
        <w:ind w:left="842" w:hanging="360"/>
      </w:pPr>
      <w:rPr>
        <w:rFonts w:ascii="Symbol" w:hAnsi="Symbol" w:hint="default"/>
        <w:b w:val="0"/>
        <w:bCs w:val="0"/>
        <w:i w:val="0"/>
        <w:iCs w:val="0"/>
        <w:spacing w:val="0"/>
        <w:w w:val="102"/>
        <w:sz w:val="22"/>
        <w:szCs w:val="22"/>
        <w:lang w:val="en-US" w:eastAsia="en-US" w:bidi="ar-SA"/>
      </w:rPr>
    </w:lvl>
    <w:lvl w:ilvl="1" w:tplc="FFFFFFFF">
      <w:numFmt w:val="bullet"/>
      <w:lvlText w:val="•"/>
      <w:lvlJc w:val="left"/>
      <w:pPr>
        <w:ind w:left="1685" w:hanging="360"/>
      </w:pPr>
      <w:rPr>
        <w:rFonts w:hint="default"/>
        <w:lang w:val="en-US" w:eastAsia="en-US" w:bidi="ar-SA"/>
      </w:rPr>
    </w:lvl>
    <w:lvl w:ilvl="2" w:tplc="FFFFFFFF">
      <w:numFmt w:val="bullet"/>
      <w:lvlText w:val="•"/>
      <w:lvlJc w:val="left"/>
      <w:pPr>
        <w:ind w:left="2530" w:hanging="360"/>
      </w:pPr>
      <w:rPr>
        <w:rFonts w:hint="default"/>
        <w:lang w:val="en-US" w:eastAsia="en-US" w:bidi="ar-SA"/>
      </w:rPr>
    </w:lvl>
    <w:lvl w:ilvl="3" w:tplc="FFFFFFFF">
      <w:numFmt w:val="bullet"/>
      <w:lvlText w:val="•"/>
      <w:lvlJc w:val="left"/>
      <w:pPr>
        <w:ind w:left="3375" w:hanging="360"/>
      </w:pPr>
      <w:rPr>
        <w:rFonts w:hint="default"/>
        <w:lang w:val="en-US" w:eastAsia="en-US" w:bidi="ar-SA"/>
      </w:rPr>
    </w:lvl>
    <w:lvl w:ilvl="4" w:tplc="FFFFFFFF">
      <w:numFmt w:val="bullet"/>
      <w:lvlText w:val="•"/>
      <w:lvlJc w:val="left"/>
      <w:pPr>
        <w:ind w:left="4220"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10" w:hanging="360"/>
      </w:pPr>
      <w:rPr>
        <w:rFonts w:hint="default"/>
        <w:lang w:val="en-US" w:eastAsia="en-US" w:bidi="ar-SA"/>
      </w:rPr>
    </w:lvl>
    <w:lvl w:ilvl="7" w:tplc="FFFFFFFF">
      <w:numFmt w:val="bullet"/>
      <w:lvlText w:val="•"/>
      <w:lvlJc w:val="left"/>
      <w:pPr>
        <w:ind w:left="6755" w:hanging="360"/>
      </w:pPr>
      <w:rPr>
        <w:rFonts w:hint="default"/>
        <w:lang w:val="en-US" w:eastAsia="en-US" w:bidi="ar-SA"/>
      </w:rPr>
    </w:lvl>
    <w:lvl w:ilvl="8" w:tplc="FFFFFFFF">
      <w:numFmt w:val="bullet"/>
      <w:lvlText w:val="•"/>
      <w:lvlJc w:val="left"/>
      <w:pPr>
        <w:ind w:left="7600" w:hanging="360"/>
      </w:pPr>
      <w:rPr>
        <w:rFonts w:hint="default"/>
        <w:lang w:val="en-US" w:eastAsia="en-US" w:bidi="ar-SA"/>
      </w:rPr>
    </w:lvl>
  </w:abstractNum>
  <w:abstractNum w:abstractNumId="31" w15:restartNumberingAfterBreak="0">
    <w:nsid w:val="592651C4"/>
    <w:multiLevelType w:val="hybridMultilevel"/>
    <w:tmpl w:val="2194A6CC"/>
    <w:lvl w:ilvl="0" w:tplc="4894A662">
      <w:numFmt w:val="bullet"/>
      <w:lvlText w:val=""/>
      <w:lvlJc w:val="left"/>
      <w:pPr>
        <w:ind w:left="842" w:hanging="360"/>
      </w:pPr>
      <w:rPr>
        <w:rFonts w:ascii="Symbol" w:eastAsia="Symbol" w:hAnsi="Symbol" w:cs="Symbol" w:hint="default"/>
        <w:b w:val="0"/>
        <w:bCs w:val="0"/>
        <w:i w:val="0"/>
        <w:iCs w:val="0"/>
        <w:spacing w:val="0"/>
        <w:w w:val="102"/>
        <w:sz w:val="22"/>
        <w:szCs w:val="22"/>
        <w:lang w:val="en-US" w:eastAsia="en-US" w:bidi="ar-SA"/>
      </w:rPr>
    </w:lvl>
    <w:lvl w:ilvl="1" w:tplc="9F10B8A2">
      <w:numFmt w:val="bullet"/>
      <w:lvlText w:val="•"/>
      <w:lvlJc w:val="left"/>
      <w:pPr>
        <w:ind w:left="1685" w:hanging="360"/>
      </w:pPr>
      <w:rPr>
        <w:rFonts w:hint="default"/>
        <w:lang w:val="en-US" w:eastAsia="en-US" w:bidi="ar-SA"/>
      </w:rPr>
    </w:lvl>
    <w:lvl w:ilvl="2" w:tplc="CF127E42">
      <w:numFmt w:val="bullet"/>
      <w:lvlText w:val="•"/>
      <w:lvlJc w:val="left"/>
      <w:pPr>
        <w:ind w:left="2530" w:hanging="360"/>
      </w:pPr>
      <w:rPr>
        <w:rFonts w:hint="default"/>
        <w:lang w:val="en-US" w:eastAsia="en-US" w:bidi="ar-SA"/>
      </w:rPr>
    </w:lvl>
    <w:lvl w:ilvl="3" w:tplc="189696D4">
      <w:numFmt w:val="bullet"/>
      <w:lvlText w:val="•"/>
      <w:lvlJc w:val="left"/>
      <w:pPr>
        <w:ind w:left="3375" w:hanging="360"/>
      </w:pPr>
      <w:rPr>
        <w:rFonts w:hint="default"/>
        <w:lang w:val="en-US" w:eastAsia="en-US" w:bidi="ar-SA"/>
      </w:rPr>
    </w:lvl>
    <w:lvl w:ilvl="4" w:tplc="F1D40B14">
      <w:numFmt w:val="bullet"/>
      <w:lvlText w:val="•"/>
      <w:lvlJc w:val="left"/>
      <w:pPr>
        <w:ind w:left="4220" w:hanging="360"/>
      </w:pPr>
      <w:rPr>
        <w:rFonts w:hint="default"/>
        <w:lang w:val="en-US" w:eastAsia="en-US" w:bidi="ar-SA"/>
      </w:rPr>
    </w:lvl>
    <w:lvl w:ilvl="5" w:tplc="42CE2FD6">
      <w:numFmt w:val="bullet"/>
      <w:lvlText w:val="•"/>
      <w:lvlJc w:val="left"/>
      <w:pPr>
        <w:ind w:left="5065" w:hanging="360"/>
      </w:pPr>
      <w:rPr>
        <w:rFonts w:hint="default"/>
        <w:lang w:val="en-US" w:eastAsia="en-US" w:bidi="ar-SA"/>
      </w:rPr>
    </w:lvl>
    <w:lvl w:ilvl="6" w:tplc="931AE6BA">
      <w:numFmt w:val="bullet"/>
      <w:lvlText w:val="•"/>
      <w:lvlJc w:val="left"/>
      <w:pPr>
        <w:ind w:left="5910" w:hanging="360"/>
      </w:pPr>
      <w:rPr>
        <w:rFonts w:hint="default"/>
        <w:lang w:val="en-US" w:eastAsia="en-US" w:bidi="ar-SA"/>
      </w:rPr>
    </w:lvl>
    <w:lvl w:ilvl="7" w:tplc="27626416">
      <w:numFmt w:val="bullet"/>
      <w:lvlText w:val="•"/>
      <w:lvlJc w:val="left"/>
      <w:pPr>
        <w:ind w:left="6755" w:hanging="360"/>
      </w:pPr>
      <w:rPr>
        <w:rFonts w:hint="default"/>
        <w:lang w:val="en-US" w:eastAsia="en-US" w:bidi="ar-SA"/>
      </w:rPr>
    </w:lvl>
    <w:lvl w:ilvl="8" w:tplc="30CC6070">
      <w:numFmt w:val="bullet"/>
      <w:lvlText w:val="•"/>
      <w:lvlJc w:val="left"/>
      <w:pPr>
        <w:ind w:left="7600" w:hanging="360"/>
      </w:pPr>
      <w:rPr>
        <w:rFonts w:hint="default"/>
        <w:lang w:val="en-US" w:eastAsia="en-US" w:bidi="ar-SA"/>
      </w:rPr>
    </w:lvl>
  </w:abstractNum>
  <w:abstractNum w:abstractNumId="32" w15:restartNumberingAfterBreak="0">
    <w:nsid w:val="640E2978"/>
    <w:multiLevelType w:val="hybridMultilevel"/>
    <w:tmpl w:val="F7B8E644"/>
    <w:lvl w:ilvl="0" w:tplc="5936D8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756E7"/>
    <w:multiLevelType w:val="hybridMultilevel"/>
    <w:tmpl w:val="249A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F3BCE"/>
    <w:multiLevelType w:val="hybridMultilevel"/>
    <w:tmpl w:val="F7B8E644"/>
    <w:lvl w:ilvl="0" w:tplc="5936D8A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0366F"/>
    <w:multiLevelType w:val="hybridMultilevel"/>
    <w:tmpl w:val="F7B8E644"/>
    <w:lvl w:ilvl="0" w:tplc="5936D8A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74953"/>
    <w:multiLevelType w:val="hybridMultilevel"/>
    <w:tmpl w:val="92123A8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E37EF"/>
    <w:multiLevelType w:val="hybridMultilevel"/>
    <w:tmpl w:val="D5D25F36"/>
    <w:lvl w:ilvl="0" w:tplc="04090001">
      <w:start w:val="1"/>
      <w:numFmt w:val="bullet"/>
      <w:lvlText w:val=""/>
      <w:lvlJc w:val="left"/>
      <w:pPr>
        <w:ind w:left="842" w:hanging="360"/>
      </w:pPr>
      <w:rPr>
        <w:rFonts w:ascii="Symbol" w:hAnsi="Symbol" w:hint="default"/>
        <w:b w:val="0"/>
        <w:bCs w:val="0"/>
        <w:i w:val="0"/>
        <w:iCs w:val="0"/>
        <w:spacing w:val="0"/>
        <w:w w:val="102"/>
        <w:sz w:val="22"/>
        <w:szCs w:val="22"/>
        <w:lang w:val="en-US" w:eastAsia="en-US" w:bidi="ar-SA"/>
      </w:rPr>
    </w:lvl>
    <w:lvl w:ilvl="1" w:tplc="FFFFFFFF">
      <w:numFmt w:val="bullet"/>
      <w:lvlText w:val="•"/>
      <w:lvlJc w:val="left"/>
      <w:pPr>
        <w:ind w:left="1685" w:hanging="360"/>
      </w:pPr>
      <w:rPr>
        <w:rFonts w:hint="default"/>
        <w:lang w:val="en-US" w:eastAsia="en-US" w:bidi="ar-SA"/>
      </w:rPr>
    </w:lvl>
    <w:lvl w:ilvl="2" w:tplc="FFFFFFFF">
      <w:numFmt w:val="bullet"/>
      <w:lvlText w:val="•"/>
      <w:lvlJc w:val="left"/>
      <w:pPr>
        <w:ind w:left="2530" w:hanging="360"/>
      </w:pPr>
      <w:rPr>
        <w:rFonts w:hint="default"/>
        <w:lang w:val="en-US" w:eastAsia="en-US" w:bidi="ar-SA"/>
      </w:rPr>
    </w:lvl>
    <w:lvl w:ilvl="3" w:tplc="FFFFFFFF">
      <w:numFmt w:val="bullet"/>
      <w:lvlText w:val="•"/>
      <w:lvlJc w:val="left"/>
      <w:pPr>
        <w:ind w:left="3375" w:hanging="360"/>
      </w:pPr>
      <w:rPr>
        <w:rFonts w:hint="default"/>
        <w:lang w:val="en-US" w:eastAsia="en-US" w:bidi="ar-SA"/>
      </w:rPr>
    </w:lvl>
    <w:lvl w:ilvl="4" w:tplc="FFFFFFFF">
      <w:numFmt w:val="bullet"/>
      <w:lvlText w:val="•"/>
      <w:lvlJc w:val="left"/>
      <w:pPr>
        <w:ind w:left="4220" w:hanging="360"/>
      </w:pPr>
      <w:rPr>
        <w:rFonts w:hint="default"/>
        <w:lang w:val="en-US" w:eastAsia="en-US" w:bidi="ar-SA"/>
      </w:rPr>
    </w:lvl>
    <w:lvl w:ilvl="5" w:tplc="FFFFFFFF">
      <w:numFmt w:val="bullet"/>
      <w:lvlText w:val="•"/>
      <w:lvlJc w:val="left"/>
      <w:pPr>
        <w:ind w:left="5065" w:hanging="360"/>
      </w:pPr>
      <w:rPr>
        <w:rFonts w:hint="default"/>
        <w:lang w:val="en-US" w:eastAsia="en-US" w:bidi="ar-SA"/>
      </w:rPr>
    </w:lvl>
    <w:lvl w:ilvl="6" w:tplc="FFFFFFFF">
      <w:numFmt w:val="bullet"/>
      <w:lvlText w:val="•"/>
      <w:lvlJc w:val="left"/>
      <w:pPr>
        <w:ind w:left="5910" w:hanging="360"/>
      </w:pPr>
      <w:rPr>
        <w:rFonts w:hint="default"/>
        <w:lang w:val="en-US" w:eastAsia="en-US" w:bidi="ar-SA"/>
      </w:rPr>
    </w:lvl>
    <w:lvl w:ilvl="7" w:tplc="FFFFFFFF">
      <w:numFmt w:val="bullet"/>
      <w:lvlText w:val="•"/>
      <w:lvlJc w:val="left"/>
      <w:pPr>
        <w:ind w:left="6755" w:hanging="360"/>
      </w:pPr>
      <w:rPr>
        <w:rFonts w:hint="default"/>
        <w:lang w:val="en-US" w:eastAsia="en-US" w:bidi="ar-SA"/>
      </w:rPr>
    </w:lvl>
    <w:lvl w:ilvl="8" w:tplc="FFFFFFFF">
      <w:numFmt w:val="bullet"/>
      <w:lvlText w:val="•"/>
      <w:lvlJc w:val="left"/>
      <w:pPr>
        <w:ind w:left="7600" w:hanging="360"/>
      </w:pPr>
      <w:rPr>
        <w:rFonts w:hint="default"/>
        <w:lang w:val="en-US" w:eastAsia="en-US" w:bidi="ar-SA"/>
      </w:rPr>
    </w:lvl>
  </w:abstractNum>
  <w:abstractNum w:abstractNumId="38" w15:restartNumberingAfterBreak="0">
    <w:nsid w:val="699133C9"/>
    <w:multiLevelType w:val="multilevel"/>
    <w:tmpl w:val="B4F0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5637C"/>
    <w:multiLevelType w:val="hybridMultilevel"/>
    <w:tmpl w:val="BB8A36A6"/>
    <w:lvl w:ilvl="0" w:tplc="FEE41216">
      <w:start w:val="1"/>
      <w:numFmt w:val="decimal"/>
      <w:lvlText w:val="%1."/>
      <w:lvlJc w:val="left"/>
      <w:pPr>
        <w:ind w:left="482" w:hanging="361"/>
      </w:pPr>
      <w:rPr>
        <w:rFonts w:ascii="Calibri" w:eastAsia="Calibri" w:hAnsi="Calibri" w:cs="Calibri" w:hint="default"/>
        <w:b w:val="0"/>
        <w:bCs w:val="0"/>
        <w:i w:val="0"/>
        <w:iCs w:val="0"/>
        <w:spacing w:val="-10"/>
        <w:w w:val="102"/>
        <w:sz w:val="22"/>
        <w:szCs w:val="22"/>
        <w:lang w:val="en-US" w:eastAsia="en-US" w:bidi="ar-SA"/>
      </w:rPr>
    </w:lvl>
    <w:lvl w:ilvl="1" w:tplc="540CBF70">
      <w:numFmt w:val="bullet"/>
      <w:lvlText w:val=""/>
      <w:lvlJc w:val="left"/>
      <w:pPr>
        <w:ind w:left="482" w:hanging="361"/>
      </w:pPr>
      <w:rPr>
        <w:rFonts w:ascii="Symbol" w:eastAsia="Symbol" w:hAnsi="Symbol" w:cs="Symbol" w:hint="default"/>
        <w:b w:val="0"/>
        <w:bCs w:val="0"/>
        <w:i w:val="0"/>
        <w:iCs w:val="0"/>
        <w:spacing w:val="0"/>
        <w:w w:val="102"/>
        <w:sz w:val="22"/>
        <w:szCs w:val="22"/>
        <w:lang w:val="en-US" w:eastAsia="en-US" w:bidi="ar-SA"/>
      </w:rPr>
    </w:lvl>
    <w:lvl w:ilvl="2" w:tplc="A7EC89BA">
      <w:numFmt w:val="bullet"/>
      <w:lvlText w:val="•"/>
      <w:lvlJc w:val="left"/>
      <w:pPr>
        <w:ind w:left="842" w:hanging="360"/>
      </w:pPr>
      <w:rPr>
        <w:rFonts w:ascii="Arial" w:eastAsia="Arial" w:hAnsi="Arial" w:cs="Arial" w:hint="default"/>
        <w:b w:val="0"/>
        <w:bCs w:val="0"/>
        <w:i w:val="0"/>
        <w:iCs w:val="0"/>
        <w:spacing w:val="0"/>
        <w:w w:val="102"/>
        <w:sz w:val="22"/>
        <w:szCs w:val="22"/>
        <w:lang w:val="en-US" w:eastAsia="en-US" w:bidi="ar-SA"/>
      </w:rPr>
    </w:lvl>
    <w:lvl w:ilvl="3" w:tplc="47760826">
      <w:numFmt w:val="bullet"/>
      <w:lvlText w:val="•"/>
      <w:lvlJc w:val="left"/>
      <w:pPr>
        <w:ind w:left="1563" w:hanging="361"/>
      </w:pPr>
      <w:rPr>
        <w:rFonts w:ascii="Arial" w:eastAsia="Arial" w:hAnsi="Arial" w:cs="Arial" w:hint="default"/>
        <w:b w:val="0"/>
        <w:bCs w:val="0"/>
        <w:i w:val="0"/>
        <w:iCs w:val="0"/>
        <w:spacing w:val="0"/>
        <w:w w:val="102"/>
        <w:sz w:val="22"/>
        <w:szCs w:val="22"/>
        <w:lang w:val="en-US" w:eastAsia="en-US" w:bidi="ar-SA"/>
      </w:rPr>
    </w:lvl>
    <w:lvl w:ilvl="4" w:tplc="0158DB5A">
      <w:numFmt w:val="bullet"/>
      <w:lvlText w:val="•"/>
      <w:lvlJc w:val="left"/>
      <w:pPr>
        <w:ind w:left="3492" w:hanging="361"/>
      </w:pPr>
      <w:rPr>
        <w:rFonts w:hint="default"/>
        <w:lang w:val="en-US" w:eastAsia="en-US" w:bidi="ar-SA"/>
      </w:rPr>
    </w:lvl>
    <w:lvl w:ilvl="5" w:tplc="9F40DC74">
      <w:numFmt w:val="bullet"/>
      <w:lvlText w:val="•"/>
      <w:lvlJc w:val="left"/>
      <w:pPr>
        <w:ind w:left="4458" w:hanging="361"/>
      </w:pPr>
      <w:rPr>
        <w:rFonts w:hint="default"/>
        <w:lang w:val="en-US" w:eastAsia="en-US" w:bidi="ar-SA"/>
      </w:rPr>
    </w:lvl>
    <w:lvl w:ilvl="6" w:tplc="FE3CD5D0">
      <w:numFmt w:val="bullet"/>
      <w:lvlText w:val="•"/>
      <w:lvlJc w:val="left"/>
      <w:pPr>
        <w:ind w:left="5425" w:hanging="361"/>
      </w:pPr>
      <w:rPr>
        <w:rFonts w:hint="default"/>
        <w:lang w:val="en-US" w:eastAsia="en-US" w:bidi="ar-SA"/>
      </w:rPr>
    </w:lvl>
    <w:lvl w:ilvl="7" w:tplc="0FA219E6">
      <w:numFmt w:val="bullet"/>
      <w:lvlText w:val="•"/>
      <w:lvlJc w:val="left"/>
      <w:pPr>
        <w:ind w:left="6391" w:hanging="361"/>
      </w:pPr>
      <w:rPr>
        <w:rFonts w:hint="default"/>
        <w:lang w:val="en-US" w:eastAsia="en-US" w:bidi="ar-SA"/>
      </w:rPr>
    </w:lvl>
    <w:lvl w:ilvl="8" w:tplc="F5904610">
      <w:numFmt w:val="bullet"/>
      <w:lvlText w:val="•"/>
      <w:lvlJc w:val="left"/>
      <w:pPr>
        <w:ind w:left="7357" w:hanging="361"/>
      </w:pPr>
      <w:rPr>
        <w:rFonts w:hint="default"/>
        <w:lang w:val="en-US" w:eastAsia="en-US" w:bidi="ar-SA"/>
      </w:rPr>
    </w:lvl>
  </w:abstractNum>
  <w:abstractNum w:abstractNumId="40" w15:restartNumberingAfterBreak="0">
    <w:nsid w:val="6E120052"/>
    <w:multiLevelType w:val="multilevel"/>
    <w:tmpl w:val="DC94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44FC8"/>
    <w:multiLevelType w:val="hybridMultilevel"/>
    <w:tmpl w:val="D3B663E8"/>
    <w:lvl w:ilvl="0" w:tplc="B0AAFD02">
      <w:numFmt w:val="bullet"/>
      <w:lvlText w:val=""/>
      <w:lvlJc w:val="left"/>
      <w:pPr>
        <w:ind w:left="3261" w:hanging="360"/>
      </w:pPr>
      <w:rPr>
        <w:rFonts w:ascii="Symbol" w:hAnsi="Symbol" w:hint="default"/>
        <w:sz w:val="24"/>
      </w:rPr>
    </w:lvl>
    <w:lvl w:ilvl="1" w:tplc="04090003" w:tentative="1">
      <w:start w:val="1"/>
      <w:numFmt w:val="bullet"/>
      <w:lvlText w:val="o"/>
      <w:lvlJc w:val="left"/>
      <w:pPr>
        <w:ind w:left="3981" w:hanging="360"/>
      </w:pPr>
      <w:rPr>
        <w:rFonts w:ascii="Courier New" w:hAnsi="Courier New" w:cs="Courier New" w:hint="default"/>
      </w:rPr>
    </w:lvl>
    <w:lvl w:ilvl="2" w:tplc="04090005" w:tentative="1">
      <w:start w:val="1"/>
      <w:numFmt w:val="bullet"/>
      <w:lvlText w:val=""/>
      <w:lvlJc w:val="left"/>
      <w:pPr>
        <w:ind w:left="4701" w:hanging="360"/>
      </w:pPr>
      <w:rPr>
        <w:rFonts w:ascii="Wingdings" w:hAnsi="Wingdings" w:hint="default"/>
      </w:rPr>
    </w:lvl>
    <w:lvl w:ilvl="3" w:tplc="04090001" w:tentative="1">
      <w:start w:val="1"/>
      <w:numFmt w:val="bullet"/>
      <w:lvlText w:val=""/>
      <w:lvlJc w:val="left"/>
      <w:pPr>
        <w:ind w:left="5421" w:hanging="360"/>
      </w:pPr>
      <w:rPr>
        <w:rFonts w:ascii="Symbol" w:hAnsi="Symbol" w:hint="default"/>
      </w:rPr>
    </w:lvl>
    <w:lvl w:ilvl="4" w:tplc="04090003" w:tentative="1">
      <w:start w:val="1"/>
      <w:numFmt w:val="bullet"/>
      <w:lvlText w:val="o"/>
      <w:lvlJc w:val="left"/>
      <w:pPr>
        <w:ind w:left="6141" w:hanging="360"/>
      </w:pPr>
      <w:rPr>
        <w:rFonts w:ascii="Courier New" w:hAnsi="Courier New" w:cs="Courier New" w:hint="default"/>
      </w:rPr>
    </w:lvl>
    <w:lvl w:ilvl="5" w:tplc="04090005" w:tentative="1">
      <w:start w:val="1"/>
      <w:numFmt w:val="bullet"/>
      <w:lvlText w:val=""/>
      <w:lvlJc w:val="left"/>
      <w:pPr>
        <w:ind w:left="6861" w:hanging="360"/>
      </w:pPr>
      <w:rPr>
        <w:rFonts w:ascii="Wingdings" w:hAnsi="Wingdings" w:hint="default"/>
      </w:rPr>
    </w:lvl>
    <w:lvl w:ilvl="6" w:tplc="04090001" w:tentative="1">
      <w:start w:val="1"/>
      <w:numFmt w:val="bullet"/>
      <w:lvlText w:val=""/>
      <w:lvlJc w:val="left"/>
      <w:pPr>
        <w:ind w:left="7581" w:hanging="360"/>
      </w:pPr>
      <w:rPr>
        <w:rFonts w:ascii="Symbol" w:hAnsi="Symbol" w:hint="default"/>
      </w:rPr>
    </w:lvl>
    <w:lvl w:ilvl="7" w:tplc="04090003" w:tentative="1">
      <w:start w:val="1"/>
      <w:numFmt w:val="bullet"/>
      <w:lvlText w:val="o"/>
      <w:lvlJc w:val="left"/>
      <w:pPr>
        <w:ind w:left="8301" w:hanging="360"/>
      </w:pPr>
      <w:rPr>
        <w:rFonts w:ascii="Courier New" w:hAnsi="Courier New" w:cs="Courier New" w:hint="default"/>
      </w:rPr>
    </w:lvl>
    <w:lvl w:ilvl="8" w:tplc="04090005" w:tentative="1">
      <w:start w:val="1"/>
      <w:numFmt w:val="bullet"/>
      <w:lvlText w:val=""/>
      <w:lvlJc w:val="left"/>
      <w:pPr>
        <w:ind w:left="9021" w:hanging="360"/>
      </w:pPr>
      <w:rPr>
        <w:rFonts w:ascii="Wingdings" w:hAnsi="Wingdings" w:hint="default"/>
      </w:rPr>
    </w:lvl>
  </w:abstractNum>
  <w:abstractNum w:abstractNumId="42" w15:restartNumberingAfterBreak="0">
    <w:nsid w:val="758C3A89"/>
    <w:multiLevelType w:val="hybridMultilevel"/>
    <w:tmpl w:val="BA26EB0A"/>
    <w:lvl w:ilvl="0" w:tplc="5C8CD548">
      <w:start w:val="1"/>
      <w:numFmt w:val="decimal"/>
      <w:lvlText w:val="%1."/>
      <w:lvlJc w:val="left"/>
      <w:pPr>
        <w:ind w:left="482" w:hanging="361"/>
      </w:pPr>
      <w:rPr>
        <w:rFonts w:ascii="Calibri" w:eastAsia="Calibri" w:hAnsi="Calibri" w:cs="Calibri" w:hint="default"/>
        <w:b w:val="0"/>
        <w:bCs w:val="0"/>
        <w:i w:val="0"/>
        <w:iCs w:val="0"/>
        <w:spacing w:val="-10"/>
        <w:w w:val="102"/>
        <w:sz w:val="22"/>
        <w:szCs w:val="22"/>
        <w:lang w:val="en-US" w:eastAsia="en-US" w:bidi="ar-SA"/>
      </w:rPr>
    </w:lvl>
    <w:lvl w:ilvl="1" w:tplc="ADC256A4">
      <w:numFmt w:val="bullet"/>
      <w:lvlText w:val=""/>
      <w:lvlJc w:val="left"/>
      <w:pPr>
        <w:ind w:left="482" w:hanging="361"/>
      </w:pPr>
      <w:rPr>
        <w:rFonts w:ascii="Symbol" w:eastAsia="Symbol" w:hAnsi="Symbol" w:cs="Symbol" w:hint="default"/>
        <w:b w:val="0"/>
        <w:bCs w:val="0"/>
        <w:i w:val="0"/>
        <w:iCs w:val="0"/>
        <w:spacing w:val="0"/>
        <w:w w:val="102"/>
        <w:sz w:val="22"/>
        <w:szCs w:val="22"/>
        <w:lang w:val="en-US" w:eastAsia="en-US" w:bidi="ar-SA"/>
      </w:rPr>
    </w:lvl>
    <w:lvl w:ilvl="2" w:tplc="358E017A">
      <w:numFmt w:val="bullet"/>
      <w:lvlText w:val="•"/>
      <w:lvlJc w:val="left"/>
      <w:pPr>
        <w:ind w:left="842" w:hanging="360"/>
      </w:pPr>
      <w:rPr>
        <w:rFonts w:ascii="Arial" w:eastAsia="Arial" w:hAnsi="Arial" w:cs="Arial" w:hint="default"/>
        <w:b w:val="0"/>
        <w:bCs w:val="0"/>
        <w:i w:val="0"/>
        <w:iCs w:val="0"/>
        <w:spacing w:val="0"/>
        <w:w w:val="102"/>
        <w:sz w:val="22"/>
        <w:szCs w:val="22"/>
        <w:lang w:val="en-US" w:eastAsia="en-US" w:bidi="ar-SA"/>
      </w:rPr>
    </w:lvl>
    <w:lvl w:ilvl="3" w:tplc="239A23F6">
      <w:numFmt w:val="bullet"/>
      <w:lvlText w:val="•"/>
      <w:lvlJc w:val="left"/>
      <w:pPr>
        <w:ind w:left="1563" w:hanging="361"/>
      </w:pPr>
      <w:rPr>
        <w:rFonts w:ascii="Arial" w:eastAsia="Arial" w:hAnsi="Arial" w:cs="Arial" w:hint="default"/>
        <w:b w:val="0"/>
        <w:bCs w:val="0"/>
        <w:i w:val="0"/>
        <w:iCs w:val="0"/>
        <w:spacing w:val="0"/>
        <w:w w:val="102"/>
        <w:sz w:val="22"/>
        <w:szCs w:val="22"/>
        <w:lang w:val="en-US" w:eastAsia="en-US" w:bidi="ar-SA"/>
      </w:rPr>
    </w:lvl>
    <w:lvl w:ilvl="4" w:tplc="15C8E234">
      <w:numFmt w:val="bullet"/>
      <w:lvlText w:val="•"/>
      <w:lvlJc w:val="left"/>
      <w:pPr>
        <w:ind w:left="3492" w:hanging="361"/>
      </w:pPr>
      <w:rPr>
        <w:rFonts w:hint="default"/>
        <w:lang w:val="en-US" w:eastAsia="en-US" w:bidi="ar-SA"/>
      </w:rPr>
    </w:lvl>
    <w:lvl w:ilvl="5" w:tplc="7DFEF25E">
      <w:numFmt w:val="bullet"/>
      <w:lvlText w:val="•"/>
      <w:lvlJc w:val="left"/>
      <w:pPr>
        <w:ind w:left="4458" w:hanging="361"/>
      </w:pPr>
      <w:rPr>
        <w:rFonts w:hint="default"/>
        <w:lang w:val="en-US" w:eastAsia="en-US" w:bidi="ar-SA"/>
      </w:rPr>
    </w:lvl>
    <w:lvl w:ilvl="6" w:tplc="94AAD9D0">
      <w:numFmt w:val="bullet"/>
      <w:lvlText w:val="•"/>
      <w:lvlJc w:val="left"/>
      <w:pPr>
        <w:ind w:left="5425" w:hanging="361"/>
      </w:pPr>
      <w:rPr>
        <w:rFonts w:hint="default"/>
        <w:lang w:val="en-US" w:eastAsia="en-US" w:bidi="ar-SA"/>
      </w:rPr>
    </w:lvl>
    <w:lvl w:ilvl="7" w:tplc="ACE07A4E">
      <w:numFmt w:val="bullet"/>
      <w:lvlText w:val="•"/>
      <w:lvlJc w:val="left"/>
      <w:pPr>
        <w:ind w:left="6391" w:hanging="361"/>
      </w:pPr>
      <w:rPr>
        <w:rFonts w:hint="default"/>
        <w:lang w:val="en-US" w:eastAsia="en-US" w:bidi="ar-SA"/>
      </w:rPr>
    </w:lvl>
    <w:lvl w:ilvl="8" w:tplc="82D6ED8C">
      <w:numFmt w:val="bullet"/>
      <w:lvlText w:val="•"/>
      <w:lvlJc w:val="left"/>
      <w:pPr>
        <w:ind w:left="7357" w:hanging="361"/>
      </w:pPr>
      <w:rPr>
        <w:rFonts w:hint="default"/>
        <w:lang w:val="en-US" w:eastAsia="en-US" w:bidi="ar-SA"/>
      </w:rPr>
    </w:lvl>
  </w:abstractNum>
  <w:abstractNum w:abstractNumId="43" w15:restartNumberingAfterBreak="0">
    <w:nsid w:val="77097712"/>
    <w:multiLevelType w:val="hybridMultilevel"/>
    <w:tmpl w:val="6896C0AC"/>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44" w15:restartNumberingAfterBreak="0">
    <w:nsid w:val="798701FB"/>
    <w:multiLevelType w:val="hybridMultilevel"/>
    <w:tmpl w:val="4FC499EC"/>
    <w:lvl w:ilvl="0" w:tplc="58CCE88A">
      <w:start w:val="1"/>
      <w:numFmt w:val="decimal"/>
      <w:lvlText w:val="%1."/>
      <w:lvlJc w:val="left"/>
      <w:pPr>
        <w:ind w:left="482" w:hanging="361"/>
      </w:pPr>
      <w:rPr>
        <w:rFonts w:ascii="Calibri" w:eastAsia="Calibri" w:hAnsi="Calibri" w:cs="Calibri" w:hint="default"/>
        <w:b w:val="0"/>
        <w:bCs w:val="0"/>
        <w:i w:val="0"/>
        <w:iCs w:val="0"/>
        <w:spacing w:val="-10"/>
        <w:w w:val="102"/>
        <w:sz w:val="22"/>
        <w:szCs w:val="22"/>
        <w:lang w:val="en-US" w:eastAsia="en-US" w:bidi="ar-SA"/>
      </w:rPr>
    </w:lvl>
    <w:lvl w:ilvl="1" w:tplc="74C29DF2">
      <w:numFmt w:val="bullet"/>
      <w:lvlText w:val=""/>
      <w:lvlJc w:val="left"/>
      <w:pPr>
        <w:ind w:left="482" w:hanging="361"/>
      </w:pPr>
      <w:rPr>
        <w:rFonts w:ascii="Symbol" w:eastAsia="Symbol" w:hAnsi="Symbol" w:cs="Symbol" w:hint="default"/>
        <w:b w:val="0"/>
        <w:bCs w:val="0"/>
        <w:i w:val="0"/>
        <w:iCs w:val="0"/>
        <w:spacing w:val="0"/>
        <w:w w:val="102"/>
        <w:sz w:val="22"/>
        <w:szCs w:val="22"/>
        <w:lang w:val="en-US" w:eastAsia="en-US" w:bidi="ar-SA"/>
      </w:rPr>
    </w:lvl>
    <w:lvl w:ilvl="2" w:tplc="CCDE012A">
      <w:numFmt w:val="bullet"/>
      <w:lvlText w:val="•"/>
      <w:lvlJc w:val="left"/>
      <w:pPr>
        <w:ind w:left="842" w:hanging="360"/>
      </w:pPr>
      <w:rPr>
        <w:rFonts w:ascii="Arial" w:eastAsia="Arial" w:hAnsi="Arial" w:cs="Arial" w:hint="default"/>
        <w:b w:val="0"/>
        <w:bCs w:val="0"/>
        <w:i w:val="0"/>
        <w:iCs w:val="0"/>
        <w:spacing w:val="0"/>
        <w:w w:val="102"/>
        <w:sz w:val="22"/>
        <w:szCs w:val="22"/>
        <w:lang w:val="en-US" w:eastAsia="en-US" w:bidi="ar-SA"/>
      </w:rPr>
    </w:lvl>
    <w:lvl w:ilvl="3" w:tplc="DF241616">
      <w:numFmt w:val="bullet"/>
      <w:lvlText w:val="•"/>
      <w:lvlJc w:val="left"/>
      <w:pPr>
        <w:ind w:left="1563" w:hanging="361"/>
      </w:pPr>
      <w:rPr>
        <w:rFonts w:ascii="Arial" w:eastAsia="Arial" w:hAnsi="Arial" w:cs="Arial" w:hint="default"/>
        <w:b w:val="0"/>
        <w:bCs w:val="0"/>
        <w:i w:val="0"/>
        <w:iCs w:val="0"/>
        <w:spacing w:val="0"/>
        <w:w w:val="102"/>
        <w:sz w:val="22"/>
        <w:szCs w:val="22"/>
        <w:lang w:val="en-US" w:eastAsia="en-US" w:bidi="ar-SA"/>
      </w:rPr>
    </w:lvl>
    <w:lvl w:ilvl="4" w:tplc="B518FA6E">
      <w:numFmt w:val="bullet"/>
      <w:lvlText w:val="•"/>
      <w:lvlJc w:val="left"/>
      <w:pPr>
        <w:ind w:left="3492" w:hanging="361"/>
      </w:pPr>
      <w:rPr>
        <w:rFonts w:hint="default"/>
        <w:lang w:val="en-US" w:eastAsia="en-US" w:bidi="ar-SA"/>
      </w:rPr>
    </w:lvl>
    <w:lvl w:ilvl="5" w:tplc="0F188906">
      <w:numFmt w:val="bullet"/>
      <w:lvlText w:val="•"/>
      <w:lvlJc w:val="left"/>
      <w:pPr>
        <w:ind w:left="4458" w:hanging="361"/>
      </w:pPr>
      <w:rPr>
        <w:rFonts w:hint="default"/>
        <w:lang w:val="en-US" w:eastAsia="en-US" w:bidi="ar-SA"/>
      </w:rPr>
    </w:lvl>
    <w:lvl w:ilvl="6" w:tplc="16E246CE">
      <w:numFmt w:val="bullet"/>
      <w:lvlText w:val="•"/>
      <w:lvlJc w:val="left"/>
      <w:pPr>
        <w:ind w:left="5425" w:hanging="361"/>
      </w:pPr>
      <w:rPr>
        <w:rFonts w:hint="default"/>
        <w:lang w:val="en-US" w:eastAsia="en-US" w:bidi="ar-SA"/>
      </w:rPr>
    </w:lvl>
    <w:lvl w:ilvl="7" w:tplc="CFB28992">
      <w:numFmt w:val="bullet"/>
      <w:lvlText w:val="•"/>
      <w:lvlJc w:val="left"/>
      <w:pPr>
        <w:ind w:left="6391" w:hanging="361"/>
      </w:pPr>
      <w:rPr>
        <w:rFonts w:hint="default"/>
        <w:lang w:val="en-US" w:eastAsia="en-US" w:bidi="ar-SA"/>
      </w:rPr>
    </w:lvl>
    <w:lvl w:ilvl="8" w:tplc="4D94B3BC">
      <w:numFmt w:val="bullet"/>
      <w:lvlText w:val="•"/>
      <w:lvlJc w:val="left"/>
      <w:pPr>
        <w:ind w:left="7357" w:hanging="361"/>
      </w:pPr>
      <w:rPr>
        <w:rFonts w:hint="default"/>
        <w:lang w:val="en-US" w:eastAsia="en-US" w:bidi="ar-SA"/>
      </w:rPr>
    </w:lvl>
  </w:abstractNum>
  <w:abstractNum w:abstractNumId="45" w15:restartNumberingAfterBreak="0">
    <w:nsid w:val="7AD520A7"/>
    <w:multiLevelType w:val="hybridMultilevel"/>
    <w:tmpl w:val="3BC8E2A2"/>
    <w:lvl w:ilvl="0" w:tplc="0DA615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447EEF"/>
    <w:multiLevelType w:val="multilevel"/>
    <w:tmpl w:val="CCF4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6675186">
    <w:abstractNumId w:val="10"/>
  </w:num>
  <w:num w:numId="2" w16cid:durableId="2135831643">
    <w:abstractNumId w:val="6"/>
  </w:num>
  <w:num w:numId="3" w16cid:durableId="1284262574">
    <w:abstractNumId w:val="25"/>
  </w:num>
  <w:num w:numId="4" w16cid:durableId="1852716397">
    <w:abstractNumId w:val="7"/>
  </w:num>
  <w:num w:numId="5" w16cid:durableId="127481880">
    <w:abstractNumId w:val="34"/>
  </w:num>
  <w:num w:numId="6" w16cid:durableId="430707384">
    <w:abstractNumId w:val="18"/>
  </w:num>
  <w:num w:numId="7" w16cid:durableId="505100818">
    <w:abstractNumId w:val="20"/>
  </w:num>
  <w:num w:numId="8" w16cid:durableId="1333534197">
    <w:abstractNumId w:val="16"/>
  </w:num>
  <w:num w:numId="9" w16cid:durableId="1063719127">
    <w:abstractNumId w:val="28"/>
  </w:num>
  <w:num w:numId="10" w16cid:durableId="1676835000">
    <w:abstractNumId w:val="0"/>
  </w:num>
  <w:num w:numId="11" w16cid:durableId="1206605736">
    <w:abstractNumId w:val="4"/>
  </w:num>
  <w:num w:numId="12" w16cid:durableId="529805265">
    <w:abstractNumId w:val="36"/>
  </w:num>
  <w:num w:numId="13" w16cid:durableId="1681618456">
    <w:abstractNumId w:val="29"/>
  </w:num>
  <w:num w:numId="14" w16cid:durableId="448625353">
    <w:abstractNumId w:val="32"/>
  </w:num>
  <w:num w:numId="15" w16cid:durableId="1764759453">
    <w:abstractNumId w:val="35"/>
  </w:num>
  <w:num w:numId="16" w16cid:durableId="1732263330">
    <w:abstractNumId w:val="24"/>
  </w:num>
  <w:num w:numId="17" w16cid:durableId="1452244028">
    <w:abstractNumId w:val="1"/>
  </w:num>
  <w:num w:numId="18" w16cid:durableId="829446951">
    <w:abstractNumId w:val="17"/>
  </w:num>
  <w:num w:numId="19" w16cid:durableId="677584862">
    <w:abstractNumId w:val="19"/>
  </w:num>
  <w:num w:numId="20" w16cid:durableId="2111461528">
    <w:abstractNumId w:val="22"/>
  </w:num>
  <w:num w:numId="21" w16cid:durableId="1191648490">
    <w:abstractNumId w:val="33"/>
  </w:num>
  <w:num w:numId="22" w16cid:durableId="2144302927">
    <w:abstractNumId w:val="14"/>
  </w:num>
  <w:num w:numId="23" w16cid:durableId="1711563996">
    <w:abstractNumId w:val="23"/>
  </w:num>
  <w:num w:numId="24" w16cid:durableId="491794688">
    <w:abstractNumId w:val="45"/>
  </w:num>
  <w:num w:numId="25" w16cid:durableId="2095125779">
    <w:abstractNumId w:val="41"/>
  </w:num>
  <w:num w:numId="26" w16cid:durableId="654189116">
    <w:abstractNumId w:val="2"/>
    <w:lvlOverride w:ilvl="0">
      <w:lvl w:ilvl="0">
        <w:numFmt w:val="bullet"/>
        <w:lvlText w:val=""/>
        <w:legacy w:legacy="1" w:legacySpace="0" w:legacyIndent="0"/>
        <w:lvlJc w:val="left"/>
        <w:rPr>
          <w:rFonts w:ascii="Symbol" w:hAnsi="Symbol" w:hint="default"/>
          <w:sz w:val="24"/>
        </w:rPr>
      </w:lvl>
    </w:lvlOverride>
  </w:num>
  <w:num w:numId="27" w16cid:durableId="1715235626">
    <w:abstractNumId w:val="8"/>
  </w:num>
  <w:num w:numId="28" w16cid:durableId="623388026">
    <w:abstractNumId w:val="21"/>
  </w:num>
  <w:num w:numId="29" w16cid:durableId="1724212448">
    <w:abstractNumId w:val="3"/>
  </w:num>
  <w:num w:numId="30" w16cid:durableId="1234002481">
    <w:abstractNumId w:val="15"/>
  </w:num>
  <w:num w:numId="31" w16cid:durableId="1311405553">
    <w:abstractNumId w:val="40"/>
  </w:num>
  <w:num w:numId="32" w16cid:durableId="1871140069">
    <w:abstractNumId w:val="46"/>
  </w:num>
  <w:num w:numId="33" w16cid:durableId="1239173588">
    <w:abstractNumId w:val="38"/>
  </w:num>
  <w:num w:numId="34" w16cid:durableId="528759118">
    <w:abstractNumId w:val="5"/>
  </w:num>
  <w:num w:numId="35" w16cid:durableId="2080983557">
    <w:abstractNumId w:val="9"/>
  </w:num>
  <w:num w:numId="36" w16cid:durableId="1955088954">
    <w:abstractNumId w:val="12"/>
  </w:num>
  <w:num w:numId="37" w16cid:durableId="1476409524">
    <w:abstractNumId w:val="26"/>
  </w:num>
  <w:num w:numId="38" w16cid:durableId="1848012348">
    <w:abstractNumId w:val="42"/>
  </w:num>
  <w:num w:numId="39" w16cid:durableId="1426152717">
    <w:abstractNumId w:val="43"/>
  </w:num>
  <w:num w:numId="40" w16cid:durableId="106583346">
    <w:abstractNumId w:val="13"/>
  </w:num>
  <w:num w:numId="41" w16cid:durableId="1091661274">
    <w:abstractNumId w:val="31"/>
  </w:num>
  <w:num w:numId="42" w16cid:durableId="1137378631">
    <w:abstractNumId w:val="44"/>
  </w:num>
  <w:num w:numId="43" w16cid:durableId="1999578125">
    <w:abstractNumId w:val="39"/>
  </w:num>
  <w:num w:numId="44" w16cid:durableId="1357194485">
    <w:abstractNumId w:val="27"/>
  </w:num>
  <w:num w:numId="45" w16cid:durableId="332295747">
    <w:abstractNumId w:val="11"/>
  </w:num>
  <w:num w:numId="46" w16cid:durableId="357894471">
    <w:abstractNumId w:val="30"/>
  </w:num>
  <w:num w:numId="47" w16cid:durableId="3179251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74"/>
    <w:rsid w:val="00002014"/>
    <w:rsid w:val="00002E6D"/>
    <w:rsid w:val="0000684A"/>
    <w:rsid w:val="0001600B"/>
    <w:rsid w:val="0001712F"/>
    <w:rsid w:val="00021C32"/>
    <w:rsid w:val="00024D68"/>
    <w:rsid w:val="00025A76"/>
    <w:rsid w:val="000326F7"/>
    <w:rsid w:val="00036F12"/>
    <w:rsid w:val="00042C27"/>
    <w:rsid w:val="0005029D"/>
    <w:rsid w:val="00050817"/>
    <w:rsid w:val="00052BDE"/>
    <w:rsid w:val="00075593"/>
    <w:rsid w:val="00083BC5"/>
    <w:rsid w:val="00093E99"/>
    <w:rsid w:val="00093FE5"/>
    <w:rsid w:val="000A15A6"/>
    <w:rsid w:val="000A3253"/>
    <w:rsid w:val="000A5DA1"/>
    <w:rsid w:val="000A6185"/>
    <w:rsid w:val="000B10DB"/>
    <w:rsid w:val="000B6940"/>
    <w:rsid w:val="000C16F6"/>
    <w:rsid w:val="000C1754"/>
    <w:rsid w:val="000D0622"/>
    <w:rsid w:val="000D206B"/>
    <w:rsid w:val="000D78CF"/>
    <w:rsid w:val="000E2EC8"/>
    <w:rsid w:val="000F4F55"/>
    <w:rsid w:val="00116AD7"/>
    <w:rsid w:val="00117B2F"/>
    <w:rsid w:val="00126041"/>
    <w:rsid w:val="001261A0"/>
    <w:rsid w:val="0013502B"/>
    <w:rsid w:val="0013558E"/>
    <w:rsid w:val="00145585"/>
    <w:rsid w:val="00150429"/>
    <w:rsid w:val="001510E7"/>
    <w:rsid w:val="001872FA"/>
    <w:rsid w:val="00192FD0"/>
    <w:rsid w:val="001B2414"/>
    <w:rsid w:val="001B3127"/>
    <w:rsid w:val="001B3898"/>
    <w:rsid w:val="001B42E9"/>
    <w:rsid w:val="001B5495"/>
    <w:rsid w:val="001C1E49"/>
    <w:rsid w:val="001D393E"/>
    <w:rsid w:val="001D55BB"/>
    <w:rsid w:val="001E38D3"/>
    <w:rsid w:val="001E43B4"/>
    <w:rsid w:val="001E562F"/>
    <w:rsid w:val="001E6D74"/>
    <w:rsid w:val="001F3570"/>
    <w:rsid w:val="001F7D1C"/>
    <w:rsid w:val="00202EEF"/>
    <w:rsid w:val="002034E4"/>
    <w:rsid w:val="00203708"/>
    <w:rsid w:val="00204095"/>
    <w:rsid w:val="00205D8D"/>
    <w:rsid w:val="0020665A"/>
    <w:rsid w:val="0021061E"/>
    <w:rsid w:val="0021186B"/>
    <w:rsid w:val="00213F4A"/>
    <w:rsid w:val="00214F9E"/>
    <w:rsid w:val="00216ADF"/>
    <w:rsid w:val="00241B0B"/>
    <w:rsid w:val="002433FC"/>
    <w:rsid w:val="00253FD0"/>
    <w:rsid w:val="00255712"/>
    <w:rsid w:val="00261A13"/>
    <w:rsid w:val="0027682C"/>
    <w:rsid w:val="0029034E"/>
    <w:rsid w:val="002906CE"/>
    <w:rsid w:val="00291F80"/>
    <w:rsid w:val="002A23E9"/>
    <w:rsid w:val="002A2416"/>
    <w:rsid w:val="002B3B39"/>
    <w:rsid w:val="002C187F"/>
    <w:rsid w:val="002C71E5"/>
    <w:rsid w:val="002D205F"/>
    <w:rsid w:val="002D5DF5"/>
    <w:rsid w:val="002E0C78"/>
    <w:rsid w:val="002E1173"/>
    <w:rsid w:val="002E2E3E"/>
    <w:rsid w:val="002E62C7"/>
    <w:rsid w:val="003017A6"/>
    <w:rsid w:val="0031015C"/>
    <w:rsid w:val="00311520"/>
    <w:rsid w:val="00313371"/>
    <w:rsid w:val="003173D8"/>
    <w:rsid w:val="00333F7F"/>
    <w:rsid w:val="00341105"/>
    <w:rsid w:val="003433EC"/>
    <w:rsid w:val="0035093F"/>
    <w:rsid w:val="00356F4C"/>
    <w:rsid w:val="003666E8"/>
    <w:rsid w:val="0037088C"/>
    <w:rsid w:val="00371247"/>
    <w:rsid w:val="00371748"/>
    <w:rsid w:val="003950CF"/>
    <w:rsid w:val="003A28AE"/>
    <w:rsid w:val="003B053E"/>
    <w:rsid w:val="003B208B"/>
    <w:rsid w:val="003B55E5"/>
    <w:rsid w:val="003C3A6A"/>
    <w:rsid w:val="003C44A0"/>
    <w:rsid w:val="003C4943"/>
    <w:rsid w:val="003C638D"/>
    <w:rsid w:val="003D2180"/>
    <w:rsid w:val="003D2C96"/>
    <w:rsid w:val="003E219B"/>
    <w:rsid w:val="00404747"/>
    <w:rsid w:val="00412220"/>
    <w:rsid w:val="00427040"/>
    <w:rsid w:val="004311F0"/>
    <w:rsid w:val="0046083F"/>
    <w:rsid w:val="004618CA"/>
    <w:rsid w:val="00463236"/>
    <w:rsid w:val="004724E5"/>
    <w:rsid w:val="004756DD"/>
    <w:rsid w:val="004861F2"/>
    <w:rsid w:val="0049570F"/>
    <w:rsid w:val="004A1239"/>
    <w:rsid w:val="004A7168"/>
    <w:rsid w:val="004A7DAA"/>
    <w:rsid w:val="004D545A"/>
    <w:rsid w:val="004E4D9B"/>
    <w:rsid w:val="00500015"/>
    <w:rsid w:val="00500984"/>
    <w:rsid w:val="005059A3"/>
    <w:rsid w:val="0051605F"/>
    <w:rsid w:val="00516EAF"/>
    <w:rsid w:val="0052127C"/>
    <w:rsid w:val="00521E85"/>
    <w:rsid w:val="005237E1"/>
    <w:rsid w:val="00523FE4"/>
    <w:rsid w:val="00536EE0"/>
    <w:rsid w:val="00540A7F"/>
    <w:rsid w:val="00540E29"/>
    <w:rsid w:val="00565CC8"/>
    <w:rsid w:val="00572EF4"/>
    <w:rsid w:val="00586B17"/>
    <w:rsid w:val="00593B36"/>
    <w:rsid w:val="005B24AC"/>
    <w:rsid w:val="005B41D4"/>
    <w:rsid w:val="005B4E79"/>
    <w:rsid w:val="005C15A2"/>
    <w:rsid w:val="005C7030"/>
    <w:rsid w:val="005D22D9"/>
    <w:rsid w:val="005E167C"/>
    <w:rsid w:val="005E1CF5"/>
    <w:rsid w:val="005E3CC4"/>
    <w:rsid w:val="005E7D8D"/>
    <w:rsid w:val="005F6E33"/>
    <w:rsid w:val="006007EA"/>
    <w:rsid w:val="006031BA"/>
    <w:rsid w:val="0060575F"/>
    <w:rsid w:val="00607EE7"/>
    <w:rsid w:val="00613E5E"/>
    <w:rsid w:val="006178D8"/>
    <w:rsid w:val="006179D4"/>
    <w:rsid w:val="006260AD"/>
    <w:rsid w:val="006322E1"/>
    <w:rsid w:val="006327CB"/>
    <w:rsid w:val="00635BB3"/>
    <w:rsid w:val="006372F2"/>
    <w:rsid w:val="00651190"/>
    <w:rsid w:val="006558F5"/>
    <w:rsid w:val="00656CA8"/>
    <w:rsid w:val="006576D7"/>
    <w:rsid w:val="0065785A"/>
    <w:rsid w:val="00667DF0"/>
    <w:rsid w:val="00675B7D"/>
    <w:rsid w:val="00681899"/>
    <w:rsid w:val="006A0350"/>
    <w:rsid w:val="006A0E41"/>
    <w:rsid w:val="006A16D2"/>
    <w:rsid w:val="006A4202"/>
    <w:rsid w:val="006A70AE"/>
    <w:rsid w:val="006B6B25"/>
    <w:rsid w:val="006C01B1"/>
    <w:rsid w:val="006C180D"/>
    <w:rsid w:val="006C4940"/>
    <w:rsid w:val="006D2457"/>
    <w:rsid w:val="006D59E7"/>
    <w:rsid w:val="006E15D3"/>
    <w:rsid w:val="006E4CD2"/>
    <w:rsid w:val="006F0A2B"/>
    <w:rsid w:val="006F5FA1"/>
    <w:rsid w:val="007057AB"/>
    <w:rsid w:val="00705B8E"/>
    <w:rsid w:val="007125F1"/>
    <w:rsid w:val="00712F6C"/>
    <w:rsid w:val="00724149"/>
    <w:rsid w:val="00727E2F"/>
    <w:rsid w:val="0073788B"/>
    <w:rsid w:val="007432F4"/>
    <w:rsid w:val="00745E82"/>
    <w:rsid w:val="007502C7"/>
    <w:rsid w:val="00754DA7"/>
    <w:rsid w:val="0076469E"/>
    <w:rsid w:val="00764891"/>
    <w:rsid w:val="00774147"/>
    <w:rsid w:val="007769D4"/>
    <w:rsid w:val="00786E92"/>
    <w:rsid w:val="007915F8"/>
    <w:rsid w:val="007A7E8D"/>
    <w:rsid w:val="007B0EEC"/>
    <w:rsid w:val="007B458E"/>
    <w:rsid w:val="007B7304"/>
    <w:rsid w:val="007B7F57"/>
    <w:rsid w:val="007C4B41"/>
    <w:rsid w:val="007D2D94"/>
    <w:rsid w:val="007D378A"/>
    <w:rsid w:val="007D4705"/>
    <w:rsid w:val="007E53D0"/>
    <w:rsid w:val="007E78B1"/>
    <w:rsid w:val="007F06C2"/>
    <w:rsid w:val="00800AB4"/>
    <w:rsid w:val="00822419"/>
    <w:rsid w:val="00822926"/>
    <w:rsid w:val="0082748C"/>
    <w:rsid w:val="00836E45"/>
    <w:rsid w:val="00837631"/>
    <w:rsid w:val="00842620"/>
    <w:rsid w:val="00850B7E"/>
    <w:rsid w:val="00852612"/>
    <w:rsid w:val="008557C7"/>
    <w:rsid w:val="00870286"/>
    <w:rsid w:val="008709E6"/>
    <w:rsid w:val="00875539"/>
    <w:rsid w:val="00876FC8"/>
    <w:rsid w:val="00882572"/>
    <w:rsid w:val="00884BCA"/>
    <w:rsid w:val="00886737"/>
    <w:rsid w:val="00887C55"/>
    <w:rsid w:val="00890734"/>
    <w:rsid w:val="00891C30"/>
    <w:rsid w:val="008944A5"/>
    <w:rsid w:val="008A3B45"/>
    <w:rsid w:val="008B28EE"/>
    <w:rsid w:val="008B6921"/>
    <w:rsid w:val="008C59CE"/>
    <w:rsid w:val="008D5031"/>
    <w:rsid w:val="008D60E8"/>
    <w:rsid w:val="008F0814"/>
    <w:rsid w:val="008F444A"/>
    <w:rsid w:val="008F4805"/>
    <w:rsid w:val="00925E75"/>
    <w:rsid w:val="00926E5E"/>
    <w:rsid w:val="009270F7"/>
    <w:rsid w:val="0092714A"/>
    <w:rsid w:val="00932BBE"/>
    <w:rsid w:val="00934596"/>
    <w:rsid w:val="00937F46"/>
    <w:rsid w:val="00941D55"/>
    <w:rsid w:val="00942B78"/>
    <w:rsid w:val="0094688A"/>
    <w:rsid w:val="0096600F"/>
    <w:rsid w:val="00973B8B"/>
    <w:rsid w:val="009760B7"/>
    <w:rsid w:val="00985AC5"/>
    <w:rsid w:val="00993769"/>
    <w:rsid w:val="009974AA"/>
    <w:rsid w:val="009A535B"/>
    <w:rsid w:val="009C088C"/>
    <w:rsid w:val="009C435D"/>
    <w:rsid w:val="009C63FB"/>
    <w:rsid w:val="009D3E81"/>
    <w:rsid w:val="009D41B5"/>
    <w:rsid w:val="009E0EEA"/>
    <w:rsid w:val="009E1762"/>
    <w:rsid w:val="009E23AE"/>
    <w:rsid w:val="009E49B1"/>
    <w:rsid w:val="009F024A"/>
    <w:rsid w:val="009F180B"/>
    <w:rsid w:val="00A025F0"/>
    <w:rsid w:val="00A03789"/>
    <w:rsid w:val="00A04022"/>
    <w:rsid w:val="00A306FB"/>
    <w:rsid w:val="00A36E5A"/>
    <w:rsid w:val="00A45E35"/>
    <w:rsid w:val="00A500E4"/>
    <w:rsid w:val="00A535FB"/>
    <w:rsid w:val="00A61696"/>
    <w:rsid w:val="00A62676"/>
    <w:rsid w:val="00A677EC"/>
    <w:rsid w:val="00A73352"/>
    <w:rsid w:val="00A7481F"/>
    <w:rsid w:val="00A748AF"/>
    <w:rsid w:val="00A76C53"/>
    <w:rsid w:val="00A81B66"/>
    <w:rsid w:val="00A83D9B"/>
    <w:rsid w:val="00A905FB"/>
    <w:rsid w:val="00A90AFA"/>
    <w:rsid w:val="00A921EC"/>
    <w:rsid w:val="00A97580"/>
    <w:rsid w:val="00AA4D34"/>
    <w:rsid w:val="00AA4F3F"/>
    <w:rsid w:val="00AB493E"/>
    <w:rsid w:val="00AC4519"/>
    <w:rsid w:val="00AC47AE"/>
    <w:rsid w:val="00AC7EFF"/>
    <w:rsid w:val="00AD36BE"/>
    <w:rsid w:val="00AD6B3C"/>
    <w:rsid w:val="00AE0906"/>
    <w:rsid w:val="00AE2F18"/>
    <w:rsid w:val="00AF36B0"/>
    <w:rsid w:val="00AF59B7"/>
    <w:rsid w:val="00AF5DB3"/>
    <w:rsid w:val="00B07DED"/>
    <w:rsid w:val="00B11A36"/>
    <w:rsid w:val="00B11C68"/>
    <w:rsid w:val="00B14B39"/>
    <w:rsid w:val="00B16D67"/>
    <w:rsid w:val="00B273FC"/>
    <w:rsid w:val="00B33681"/>
    <w:rsid w:val="00B42F9A"/>
    <w:rsid w:val="00B45352"/>
    <w:rsid w:val="00B471C7"/>
    <w:rsid w:val="00B55464"/>
    <w:rsid w:val="00B60A6F"/>
    <w:rsid w:val="00B63B42"/>
    <w:rsid w:val="00B80220"/>
    <w:rsid w:val="00B85E90"/>
    <w:rsid w:val="00B92D31"/>
    <w:rsid w:val="00B94F95"/>
    <w:rsid w:val="00BA091E"/>
    <w:rsid w:val="00BA1534"/>
    <w:rsid w:val="00BB4A8E"/>
    <w:rsid w:val="00BC22EA"/>
    <w:rsid w:val="00BC2B2C"/>
    <w:rsid w:val="00BC4AB9"/>
    <w:rsid w:val="00BC4CC4"/>
    <w:rsid w:val="00BD1583"/>
    <w:rsid w:val="00BD197B"/>
    <w:rsid w:val="00BF06AC"/>
    <w:rsid w:val="00BF2A20"/>
    <w:rsid w:val="00C008ED"/>
    <w:rsid w:val="00C01E61"/>
    <w:rsid w:val="00C03ACC"/>
    <w:rsid w:val="00C04D70"/>
    <w:rsid w:val="00C31975"/>
    <w:rsid w:val="00C331AD"/>
    <w:rsid w:val="00C34288"/>
    <w:rsid w:val="00C43303"/>
    <w:rsid w:val="00C4427E"/>
    <w:rsid w:val="00C4746B"/>
    <w:rsid w:val="00C52993"/>
    <w:rsid w:val="00C56BA1"/>
    <w:rsid w:val="00C61753"/>
    <w:rsid w:val="00C621AB"/>
    <w:rsid w:val="00C674D4"/>
    <w:rsid w:val="00C70EC0"/>
    <w:rsid w:val="00C74A9D"/>
    <w:rsid w:val="00C9554E"/>
    <w:rsid w:val="00CB307A"/>
    <w:rsid w:val="00CB49EC"/>
    <w:rsid w:val="00CC5637"/>
    <w:rsid w:val="00CC641E"/>
    <w:rsid w:val="00CC6B8D"/>
    <w:rsid w:val="00CC771B"/>
    <w:rsid w:val="00CD04BC"/>
    <w:rsid w:val="00CD3537"/>
    <w:rsid w:val="00CD51C9"/>
    <w:rsid w:val="00CE1274"/>
    <w:rsid w:val="00CE2D08"/>
    <w:rsid w:val="00CE5C81"/>
    <w:rsid w:val="00CF0023"/>
    <w:rsid w:val="00CF34BF"/>
    <w:rsid w:val="00CF6399"/>
    <w:rsid w:val="00D01259"/>
    <w:rsid w:val="00D20778"/>
    <w:rsid w:val="00D22B6A"/>
    <w:rsid w:val="00D41B26"/>
    <w:rsid w:val="00D52887"/>
    <w:rsid w:val="00D5730C"/>
    <w:rsid w:val="00D614AF"/>
    <w:rsid w:val="00D64648"/>
    <w:rsid w:val="00D6696C"/>
    <w:rsid w:val="00D7405A"/>
    <w:rsid w:val="00D772C1"/>
    <w:rsid w:val="00D80457"/>
    <w:rsid w:val="00D80FBD"/>
    <w:rsid w:val="00D84224"/>
    <w:rsid w:val="00D84FF4"/>
    <w:rsid w:val="00D91A69"/>
    <w:rsid w:val="00DA4C55"/>
    <w:rsid w:val="00DA5028"/>
    <w:rsid w:val="00DA5B17"/>
    <w:rsid w:val="00DA762E"/>
    <w:rsid w:val="00DB4E74"/>
    <w:rsid w:val="00DC688C"/>
    <w:rsid w:val="00DC7242"/>
    <w:rsid w:val="00DD5CB0"/>
    <w:rsid w:val="00DE3F85"/>
    <w:rsid w:val="00DE5A66"/>
    <w:rsid w:val="00DF2F7D"/>
    <w:rsid w:val="00E00482"/>
    <w:rsid w:val="00E014D0"/>
    <w:rsid w:val="00E06C84"/>
    <w:rsid w:val="00E1100A"/>
    <w:rsid w:val="00E119EB"/>
    <w:rsid w:val="00E1203C"/>
    <w:rsid w:val="00E142F8"/>
    <w:rsid w:val="00E16D82"/>
    <w:rsid w:val="00E2470A"/>
    <w:rsid w:val="00E2491E"/>
    <w:rsid w:val="00E300D9"/>
    <w:rsid w:val="00E34AB4"/>
    <w:rsid w:val="00E50EFB"/>
    <w:rsid w:val="00E54DE6"/>
    <w:rsid w:val="00E57779"/>
    <w:rsid w:val="00E57F1B"/>
    <w:rsid w:val="00E65D66"/>
    <w:rsid w:val="00E678FA"/>
    <w:rsid w:val="00E707CF"/>
    <w:rsid w:val="00E81524"/>
    <w:rsid w:val="00EC0E9A"/>
    <w:rsid w:val="00EE039A"/>
    <w:rsid w:val="00EE27C2"/>
    <w:rsid w:val="00EE33EB"/>
    <w:rsid w:val="00EF7E48"/>
    <w:rsid w:val="00F05CFD"/>
    <w:rsid w:val="00F07BF9"/>
    <w:rsid w:val="00F16A46"/>
    <w:rsid w:val="00F23396"/>
    <w:rsid w:val="00F239B9"/>
    <w:rsid w:val="00F32E35"/>
    <w:rsid w:val="00F35199"/>
    <w:rsid w:val="00F5037E"/>
    <w:rsid w:val="00F565AF"/>
    <w:rsid w:val="00F60B2E"/>
    <w:rsid w:val="00F60ED4"/>
    <w:rsid w:val="00F7114D"/>
    <w:rsid w:val="00F71349"/>
    <w:rsid w:val="00F726CC"/>
    <w:rsid w:val="00F74511"/>
    <w:rsid w:val="00F8056D"/>
    <w:rsid w:val="00F84B40"/>
    <w:rsid w:val="00F85E53"/>
    <w:rsid w:val="00F92DA5"/>
    <w:rsid w:val="00F93C7D"/>
    <w:rsid w:val="00FA001B"/>
    <w:rsid w:val="00FA311D"/>
    <w:rsid w:val="00FA4FFD"/>
    <w:rsid w:val="00FA7C0B"/>
    <w:rsid w:val="00FB3AB0"/>
    <w:rsid w:val="00FB58C5"/>
    <w:rsid w:val="00FD4F86"/>
    <w:rsid w:val="00FE061C"/>
    <w:rsid w:val="00FF1E5B"/>
    <w:rsid w:val="00FF2D1E"/>
    <w:rsid w:val="00FF2EFF"/>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A86E"/>
  <w15:chartTrackingRefBased/>
  <w15:docId w15:val="{BA52D888-E89D-4D56-AF41-FAEF30B4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4AF"/>
    <w:rPr>
      <w:rFonts w:ascii="Arial" w:hAnsi="Arial" w:cs="Arial"/>
      <w:sz w:val="22"/>
      <w:szCs w:val="22"/>
      <w:lang w:val="en-GB" w:eastAsia="en-US"/>
    </w:rPr>
  </w:style>
  <w:style w:type="paragraph" w:styleId="Heading1">
    <w:name w:val="heading 1"/>
    <w:aliases w:val="Title 2"/>
    <w:basedOn w:val="Normal"/>
    <w:next w:val="Normal"/>
    <w:link w:val="Heading1Char"/>
    <w:qFormat/>
    <w:rsid w:val="00DF2F7D"/>
    <w:pPr>
      <w:keepNext/>
      <w:keepLines/>
      <w:spacing w:before="120" w:after="240"/>
      <w:contextualSpacing/>
      <w:outlineLvl w:val="0"/>
    </w:pPr>
    <w:rPr>
      <w:rFonts w:eastAsiaTheme="majorEastAsia" w:cstheme="majorBidi"/>
      <w:b/>
      <w:color w:val="00549F"/>
      <w:sz w:val="32"/>
      <w:szCs w:val="32"/>
    </w:rPr>
  </w:style>
  <w:style w:type="paragraph" w:styleId="Heading2">
    <w:name w:val="heading 2"/>
    <w:aliases w:val="Title 4"/>
    <w:basedOn w:val="Normal"/>
    <w:next w:val="BodyText"/>
    <w:link w:val="Heading2Char"/>
    <w:qFormat/>
    <w:rsid w:val="008709E6"/>
    <w:pPr>
      <w:keepNext/>
      <w:keepLines/>
      <w:spacing w:before="120" w:after="60" w:line="200" w:lineRule="atLeast"/>
      <w:ind w:right="-360"/>
      <w:outlineLvl w:val="1"/>
    </w:pPr>
    <w:rPr>
      <w:rFonts w:cs="Times New Roman"/>
      <w:b/>
      <w:i/>
      <w:color w:val="0070C0"/>
      <w:spacing w:val="-6"/>
      <w:kern w:val="20"/>
      <w:lang w:val="en-US"/>
    </w:rPr>
  </w:style>
  <w:style w:type="paragraph" w:styleId="Heading3">
    <w:name w:val="heading 3"/>
    <w:basedOn w:val="Normal"/>
    <w:next w:val="Normal"/>
    <w:link w:val="Heading3Char"/>
    <w:semiHidden/>
    <w:unhideWhenUsed/>
    <w:qFormat/>
    <w:rsid w:val="00002E6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B8E"/>
    <w:pPr>
      <w:tabs>
        <w:tab w:val="center" w:pos="4320"/>
        <w:tab w:val="right" w:pos="8640"/>
      </w:tabs>
    </w:pPr>
  </w:style>
  <w:style w:type="paragraph" w:styleId="Footer">
    <w:name w:val="footer"/>
    <w:basedOn w:val="Normal"/>
    <w:link w:val="FooterChar"/>
    <w:uiPriority w:val="99"/>
    <w:rsid w:val="00705B8E"/>
    <w:pPr>
      <w:tabs>
        <w:tab w:val="center" w:pos="4320"/>
        <w:tab w:val="right" w:pos="8640"/>
      </w:tabs>
    </w:pPr>
  </w:style>
  <w:style w:type="character" w:styleId="Hyperlink">
    <w:name w:val="Hyperlink"/>
    <w:uiPriority w:val="99"/>
    <w:rsid w:val="00CF0023"/>
    <w:rPr>
      <w:color w:val="0563C1"/>
      <w:u w:val="single"/>
    </w:rPr>
  </w:style>
  <w:style w:type="character" w:styleId="UnresolvedMention">
    <w:name w:val="Unresolved Mention"/>
    <w:basedOn w:val="DefaultParagraphFont"/>
    <w:uiPriority w:val="99"/>
    <w:semiHidden/>
    <w:unhideWhenUsed/>
    <w:rsid w:val="00412220"/>
    <w:rPr>
      <w:color w:val="605E5C"/>
      <w:shd w:val="clear" w:color="auto" w:fill="E1DFDD"/>
    </w:rPr>
  </w:style>
  <w:style w:type="character" w:customStyle="1" w:styleId="Heading1Char">
    <w:name w:val="Heading 1 Char"/>
    <w:aliases w:val="Title 2 Char"/>
    <w:basedOn w:val="DefaultParagraphFont"/>
    <w:link w:val="Heading1"/>
    <w:uiPriority w:val="9"/>
    <w:rsid w:val="00DF2F7D"/>
    <w:rPr>
      <w:rFonts w:ascii="Arial" w:eastAsiaTheme="majorEastAsia" w:hAnsi="Arial" w:cstheme="majorBidi"/>
      <w:b/>
      <w:color w:val="00549F"/>
      <w:sz w:val="32"/>
      <w:szCs w:val="32"/>
      <w:lang w:val="en-GB" w:eastAsia="en-US"/>
    </w:rPr>
  </w:style>
  <w:style w:type="paragraph" w:styleId="Title">
    <w:name w:val="Title"/>
    <w:basedOn w:val="Normal"/>
    <w:next w:val="Normal"/>
    <w:link w:val="TitleChar"/>
    <w:qFormat/>
    <w:rsid w:val="008709E6"/>
    <w:pPr>
      <w:spacing w:after="120"/>
      <w:contextualSpacing/>
    </w:pPr>
    <w:rPr>
      <w:rFonts w:eastAsiaTheme="majorEastAsia" w:cstheme="majorBidi"/>
      <w:b/>
      <w:spacing w:val="-10"/>
      <w:kern w:val="28"/>
      <w:sz w:val="36"/>
      <w:szCs w:val="56"/>
    </w:rPr>
  </w:style>
  <w:style w:type="character" w:customStyle="1" w:styleId="TitleChar">
    <w:name w:val="Title Char"/>
    <w:basedOn w:val="DefaultParagraphFont"/>
    <w:link w:val="Title"/>
    <w:rsid w:val="008709E6"/>
    <w:rPr>
      <w:rFonts w:ascii="Arial" w:eastAsiaTheme="majorEastAsia" w:hAnsi="Arial" w:cstheme="majorBidi"/>
      <w:b/>
      <w:spacing w:val="-10"/>
      <w:kern w:val="28"/>
      <w:sz w:val="36"/>
      <w:szCs w:val="56"/>
      <w:lang w:val="en-GB" w:eastAsia="en-US"/>
    </w:rPr>
  </w:style>
  <w:style w:type="paragraph" w:styleId="Subtitle">
    <w:name w:val="Subtitle"/>
    <w:basedOn w:val="Normal"/>
    <w:next w:val="Normal"/>
    <w:link w:val="SubtitleChar"/>
    <w:autoRedefine/>
    <w:qFormat/>
    <w:rsid w:val="00DF2F7D"/>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rsid w:val="00DF2F7D"/>
    <w:rPr>
      <w:rFonts w:ascii="Arial" w:eastAsiaTheme="minorEastAsia" w:hAnsi="Arial" w:cstheme="minorBidi"/>
      <w:b/>
      <w:color w:val="5A5A5A" w:themeColor="text1" w:themeTint="A5"/>
      <w:spacing w:val="15"/>
      <w:sz w:val="22"/>
      <w:szCs w:val="22"/>
      <w:lang w:val="en-GB" w:eastAsia="en-US"/>
    </w:rPr>
  </w:style>
  <w:style w:type="paragraph" w:customStyle="1" w:styleId="Title3">
    <w:name w:val="Title 3"/>
    <w:basedOn w:val="Heading1"/>
    <w:link w:val="Title3Char"/>
    <w:qFormat/>
    <w:rsid w:val="00DA5B17"/>
    <w:pPr>
      <w:keepNext w:val="0"/>
      <w:keepLines w:val="0"/>
      <w:shd w:val="clear" w:color="auto" w:fill="D9D9D9" w:themeFill="background1" w:themeFillShade="D9"/>
      <w:spacing w:before="240" w:after="120"/>
      <w:contextualSpacing w:val="0"/>
    </w:pPr>
    <w:rPr>
      <w:rFonts w:eastAsia="Times New Roman" w:cs="Arial"/>
      <w:color w:val="auto"/>
      <w:sz w:val="24"/>
      <w:szCs w:val="20"/>
      <w:lang w:val="en-US"/>
    </w:rPr>
  </w:style>
  <w:style w:type="character" w:customStyle="1" w:styleId="Heading2Char">
    <w:name w:val="Heading 2 Char"/>
    <w:aliases w:val="Title 4 Char"/>
    <w:basedOn w:val="DefaultParagraphFont"/>
    <w:link w:val="Heading2"/>
    <w:rsid w:val="008709E6"/>
    <w:rPr>
      <w:rFonts w:ascii="Arial" w:hAnsi="Arial"/>
      <w:b/>
      <w:i/>
      <w:color w:val="0070C0"/>
      <w:spacing w:val="-6"/>
      <w:kern w:val="20"/>
      <w:sz w:val="22"/>
      <w:szCs w:val="22"/>
      <w:lang w:val="en-US" w:eastAsia="en-US"/>
    </w:rPr>
  </w:style>
  <w:style w:type="character" w:customStyle="1" w:styleId="Title3Char">
    <w:name w:val="Title 3 Char"/>
    <w:basedOn w:val="Heading1Char"/>
    <w:link w:val="Title3"/>
    <w:rsid w:val="00DA5B17"/>
    <w:rPr>
      <w:rFonts w:ascii="Arial" w:eastAsiaTheme="majorEastAsia" w:hAnsi="Arial" w:cs="Arial"/>
      <w:b/>
      <w:color w:val="00549F"/>
      <w:sz w:val="24"/>
      <w:szCs w:val="32"/>
      <w:shd w:val="clear" w:color="auto" w:fill="D9D9D9" w:themeFill="background1" w:themeFillShade="D9"/>
      <w:lang w:val="en-US" w:eastAsia="en-US"/>
    </w:rPr>
  </w:style>
  <w:style w:type="paragraph" w:styleId="FootnoteText">
    <w:name w:val="footnote text"/>
    <w:basedOn w:val="Normal"/>
    <w:link w:val="FootnoteTextChar"/>
    <w:unhideWhenUsed/>
    <w:qFormat/>
    <w:rsid w:val="005B41D4"/>
    <w:rPr>
      <w:rFonts w:cs="Times New Roman"/>
      <w:sz w:val="16"/>
      <w:szCs w:val="20"/>
      <w:lang w:val="en-US"/>
    </w:rPr>
  </w:style>
  <w:style w:type="character" w:customStyle="1" w:styleId="FootnoteTextChar">
    <w:name w:val="Footnote Text Char"/>
    <w:basedOn w:val="DefaultParagraphFont"/>
    <w:link w:val="FootnoteText"/>
    <w:rsid w:val="005B41D4"/>
    <w:rPr>
      <w:rFonts w:ascii="Arial" w:hAnsi="Arial"/>
      <w:sz w:val="16"/>
      <w:lang w:val="en-US" w:eastAsia="en-US"/>
    </w:rPr>
  </w:style>
  <w:style w:type="character" w:styleId="FootnoteReference">
    <w:name w:val="footnote reference"/>
    <w:uiPriority w:val="99"/>
    <w:unhideWhenUsed/>
    <w:rsid w:val="008709E6"/>
    <w:rPr>
      <w:vertAlign w:val="superscript"/>
    </w:rPr>
  </w:style>
  <w:style w:type="paragraph" w:styleId="BodyText">
    <w:name w:val="Body Text"/>
    <w:basedOn w:val="Normal"/>
    <w:link w:val="BodyTextChar"/>
    <w:rsid w:val="008709E6"/>
    <w:pPr>
      <w:spacing w:after="120"/>
    </w:pPr>
  </w:style>
  <w:style w:type="character" w:customStyle="1" w:styleId="BodyTextChar">
    <w:name w:val="Body Text Char"/>
    <w:basedOn w:val="DefaultParagraphFont"/>
    <w:link w:val="BodyText"/>
    <w:rsid w:val="008709E6"/>
    <w:rPr>
      <w:rFonts w:ascii="Arial" w:hAnsi="Arial" w:cs="Arial"/>
      <w:sz w:val="22"/>
      <w:szCs w:val="22"/>
      <w:lang w:val="en-GB" w:eastAsia="en-US"/>
    </w:rPr>
  </w:style>
  <w:style w:type="table" w:styleId="TableGrid">
    <w:name w:val="Table Grid"/>
    <w:basedOn w:val="TableNormal"/>
    <w:uiPriority w:val="39"/>
    <w:rsid w:val="008709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16A46"/>
    <w:pPr>
      <w:spacing w:after="120" w:line="259" w:lineRule="auto"/>
      <w:ind w:left="720"/>
      <w:contextualSpacing/>
    </w:pPr>
    <w:rPr>
      <w:rFonts w:eastAsia="Calibri" w:cs="Times New Roman"/>
      <w:szCs w:val="24"/>
      <w:lang w:val="en-US"/>
    </w:rPr>
  </w:style>
  <w:style w:type="character" w:customStyle="1" w:styleId="FooterChar">
    <w:name w:val="Footer Char"/>
    <w:basedOn w:val="DefaultParagraphFont"/>
    <w:link w:val="Footer"/>
    <w:uiPriority w:val="99"/>
    <w:rsid w:val="00500015"/>
    <w:rPr>
      <w:rFonts w:ascii="Arial" w:hAnsi="Arial" w:cs="Arial"/>
      <w:sz w:val="22"/>
      <w:szCs w:val="22"/>
      <w:lang w:val="en-GB" w:eastAsia="en-US"/>
    </w:rPr>
  </w:style>
  <w:style w:type="paragraph" w:styleId="BalloonText">
    <w:name w:val="Balloon Text"/>
    <w:basedOn w:val="Normal"/>
    <w:link w:val="BalloonTextChar"/>
    <w:semiHidden/>
    <w:unhideWhenUsed/>
    <w:rsid w:val="006007EA"/>
    <w:rPr>
      <w:rFonts w:ascii="Segoe UI" w:hAnsi="Segoe UI" w:cs="Segoe UI"/>
      <w:sz w:val="18"/>
      <w:szCs w:val="18"/>
    </w:rPr>
  </w:style>
  <w:style w:type="character" w:customStyle="1" w:styleId="BalloonTextChar">
    <w:name w:val="Balloon Text Char"/>
    <w:basedOn w:val="DefaultParagraphFont"/>
    <w:link w:val="BalloonText"/>
    <w:semiHidden/>
    <w:rsid w:val="006007EA"/>
    <w:rPr>
      <w:rFonts w:ascii="Segoe UI" w:hAnsi="Segoe UI" w:cs="Segoe UI"/>
      <w:sz w:val="18"/>
      <w:szCs w:val="18"/>
      <w:lang w:val="en-GB" w:eastAsia="en-US"/>
    </w:rPr>
  </w:style>
  <w:style w:type="paragraph" w:customStyle="1" w:styleId="Default">
    <w:name w:val="Default"/>
    <w:rsid w:val="00002014"/>
    <w:pPr>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rsid w:val="005C7030"/>
    <w:rPr>
      <w:color w:val="954F72" w:themeColor="followedHyperlink"/>
      <w:u w:val="single"/>
    </w:rPr>
  </w:style>
  <w:style w:type="character" w:styleId="CommentReference">
    <w:name w:val="annotation reference"/>
    <w:basedOn w:val="DefaultParagraphFont"/>
    <w:rsid w:val="0094688A"/>
    <w:rPr>
      <w:sz w:val="16"/>
      <w:szCs w:val="16"/>
    </w:rPr>
  </w:style>
  <w:style w:type="paragraph" w:styleId="CommentText">
    <w:name w:val="annotation text"/>
    <w:basedOn w:val="Normal"/>
    <w:link w:val="CommentTextChar"/>
    <w:rsid w:val="0094688A"/>
    <w:rPr>
      <w:sz w:val="20"/>
      <w:szCs w:val="20"/>
    </w:rPr>
  </w:style>
  <w:style w:type="character" w:customStyle="1" w:styleId="CommentTextChar">
    <w:name w:val="Comment Text Char"/>
    <w:basedOn w:val="DefaultParagraphFont"/>
    <w:link w:val="CommentText"/>
    <w:rsid w:val="0094688A"/>
    <w:rPr>
      <w:rFonts w:ascii="Arial" w:hAnsi="Arial" w:cs="Arial"/>
      <w:lang w:val="en-GB" w:eastAsia="en-US"/>
    </w:rPr>
  </w:style>
  <w:style w:type="paragraph" w:styleId="CommentSubject">
    <w:name w:val="annotation subject"/>
    <w:basedOn w:val="CommentText"/>
    <w:next w:val="CommentText"/>
    <w:link w:val="CommentSubjectChar"/>
    <w:semiHidden/>
    <w:unhideWhenUsed/>
    <w:rsid w:val="0094688A"/>
    <w:rPr>
      <w:b/>
      <w:bCs/>
    </w:rPr>
  </w:style>
  <w:style w:type="character" w:customStyle="1" w:styleId="CommentSubjectChar">
    <w:name w:val="Comment Subject Char"/>
    <w:basedOn w:val="CommentTextChar"/>
    <w:link w:val="CommentSubject"/>
    <w:semiHidden/>
    <w:rsid w:val="0094688A"/>
    <w:rPr>
      <w:rFonts w:ascii="Arial" w:hAnsi="Arial" w:cs="Arial"/>
      <w:b/>
      <w:bCs/>
      <w:lang w:val="en-GB" w:eastAsia="en-US"/>
    </w:rPr>
  </w:style>
  <w:style w:type="paragraph" w:customStyle="1" w:styleId="EndNoteBibliography">
    <w:name w:val="EndNote Bibliography"/>
    <w:basedOn w:val="Normal"/>
    <w:link w:val="EndNoteBibliographyChar"/>
    <w:rsid w:val="001E6D74"/>
    <w:pPr>
      <w:ind w:firstLine="720"/>
    </w:pPr>
    <w:rPr>
      <w:rFonts w:eastAsia="SimSun"/>
      <w:noProof/>
      <w:sz w:val="24"/>
      <w:szCs w:val="24"/>
      <w:lang w:val="en-US" w:eastAsia="ja-JP"/>
    </w:rPr>
  </w:style>
  <w:style w:type="character" w:customStyle="1" w:styleId="EndNoteBibliographyChar">
    <w:name w:val="EndNote Bibliography Char"/>
    <w:basedOn w:val="DefaultParagraphFont"/>
    <w:link w:val="EndNoteBibliography"/>
    <w:rsid w:val="001E6D74"/>
    <w:rPr>
      <w:rFonts w:ascii="Arial" w:eastAsia="SimSun" w:hAnsi="Arial" w:cs="Arial"/>
      <w:noProof/>
      <w:sz w:val="24"/>
      <w:szCs w:val="24"/>
      <w:lang w:val="en-US" w:eastAsia="ja-JP"/>
    </w:rPr>
  </w:style>
  <w:style w:type="paragraph" w:styleId="NormalWeb">
    <w:name w:val="Normal (Web)"/>
    <w:basedOn w:val="Normal"/>
    <w:uiPriority w:val="99"/>
    <w:unhideWhenUsed/>
    <w:rsid w:val="001E6D74"/>
    <w:pPr>
      <w:spacing w:before="100" w:beforeAutospacing="1" w:after="100" w:afterAutospacing="1"/>
    </w:pPr>
    <w:rPr>
      <w:rFonts w:ascii="Calibri" w:eastAsiaTheme="minorHAnsi" w:hAnsi="Calibri" w:cs="Calibri"/>
      <w:lang w:val="en-US"/>
    </w:rPr>
  </w:style>
  <w:style w:type="paragraph" w:styleId="Revision">
    <w:name w:val="Revision"/>
    <w:hidden/>
    <w:uiPriority w:val="99"/>
    <w:semiHidden/>
    <w:rsid w:val="00FA7C0B"/>
    <w:rPr>
      <w:rFonts w:ascii="Arial" w:hAnsi="Arial" w:cs="Arial"/>
      <w:sz w:val="22"/>
      <w:szCs w:val="22"/>
      <w:lang w:val="en-GB" w:eastAsia="en-US"/>
    </w:rPr>
  </w:style>
  <w:style w:type="paragraph" w:customStyle="1" w:styleId="Fuzeile1">
    <w:name w:val="Fußzeile1"/>
    <w:basedOn w:val="FootnoteText"/>
    <w:link w:val="FooterZchn"/>
    <w:autoRedefine/>
    <w:uiPriority w:val="1"/>
    <w:qFormat/>
    <w:rsid w:val="00311520"/>
    <w:pPr>
      <w:widowControl w:val="0"/>
      <w:autoSpaceDE w:val="0"/>
      <w:autoSpaceDN w:val="0"/>
      <w:ind w:right="-144"/>
    </w:pPr>
    <w:rPr>
      <w:rFonts w:ascii="Euphemia" w:hAnsi="Euphemia" w:cs="Arial"/>
      <w:color w:val="004469"/>
    </w:rPr>
  </w:style>
  <w:style w:type="character" w:customStyle="1" w:styleId="FooterZchn">
    <w:name w:val="Footer Zchn"/>
    <w:basedOn w:val="FootnoteTextChar"/>
    <w:link w:val="Fuzeile1"/>
    <w:uiPriority w:val="1"/>
    <w:rsid w:val="00311520"/>
    <w:rPr>
      <w:rFonts w:ascii="Euphemia" w:hAnsi="Euphemia" w:cs="Arial"/>
      <w:color w:val="004469"/>
      <w:sz w:val="16"/>
      <w:lang w:val="en-US" w:eastAsia="en-US"/>
    </w:rPr>
  </w:style>
  <w:style w:type="character" w:customStyle="1" w:styleId="Heading3Char">
    <w:name w:val="Heading 3 Char"/>
    <w:basedOn w:val="DefaultParagraphFont"/>
    <w:link w:val="Heading3"/>
    <w:semiHidden/>
    <w:rsid w:val="00002E6D"/>
    <w:rPr>
      <w:rFonts w:asciiTheme="majorHAnsi" w:eastAsiaTheme="majorEastAsia" w:hAnsiTheme="majorHAnsi" w:cstheme="majorBidi"/>
      <w:color w:val="1F4D78" w:themeColor="accent1" w:themeShade="7F"/>
      <w:sz w:val="24"/>
      <w:szCs w:val="24"/>
      <w:lang w:val="en-GB" w:eastAsia="en-US"/>
    </w:rPr>
  </w:style>
  <w:style w:type="character" w:styleId="Emphasis">
    <w:name w:val="Emphasis"/>
    <w:basedOn w:val="DefaultParagraphFont"/>
    <w:uiPriority w:val="20"/>
    <w:qFormat/>
    <w:rsid w:val="007125F1"/>
    <w:rPr>
      <w:i/>
      <w:iCs/>
    </w:rPr>
  </w:style>
  <w:style w:type="character" w:customStyle="1" w:styleId="normaltextrun">
    <w:name w:val="normaltextrun"/>
    <w:basedOn w:val="DefaultParagraphFont"/>
    <w:rsid w:val="00CC5637"/>
  </w:style>
  <w:style w:type="paragraph" w:customStyle="1" w:styleId="paragraph">
    <w:name w:val="paragraph"/>
    <w:basedOn w:val="Normal"/>
    <w:rsid w:val="00CC5637"/>
    <w:pPr>
      <w:spacing w:before="100" w:beforeAutospacing="1" w:after="100" w:afterAutospacing="1"/>
    </w:pPr>
    <w:rPr>
      <w:rFonts w:ascii="Times New Roman" w:hAnsi="Times New Roman" w:cs="Times New Roman"/>
      <w:sz w:val="24"/>
      <w:szCs w:val="24"/>
      <w:lang w:val="en-US"/>
    </w:rPr>
  </w:style>
  <w:style w:type="character" w:customStyle="1" w:styleId="eop">
    <w:name w:val="eop"/>
    <w:basedOn w:val="DefaultParagraphFont"/>
    <w:rsid w:val="00CC5637"/>
  </w:style>
  <w:style w:type="character" w:customStyle="1" w:styleId="superscript">
    <w:name w:val="superscript"/>
    <w:basedOn w:val="DefaultParagraphFont"/>
    <w:rsid w:val="00CC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81755">
      <w:bodyDiv w:val="1"/>
      <w:marLeft w:val="0"/>
      <w:marRight w:val="0"/>
      <w:marTop w:val="0"/>
      <w:marBottom w:val="0"/>
      <w:divBdr>
        <w:top w:val="none" w:sz="0" w:space="0" w:color="auto"/>
        <w:left w:val="none" w:sz="0" w:space="0" w:color="auto"/>
        <w:bottom w:val="none" w:sz="0" w:space="0" w:color="auto"/>
        <w:right w:val="none" w:sz="0" w:space="0" w:color="auto"/>
      </w:divBdr>
      <w:divsChild>
        <w:div w:id="1179152991">
          <w:marLeft w:val="0"/>
          <w:marRight w:val="0"/>
          <w:marTop w:val="0"/>
          <w:marBottom w:val="0"/>
          <w:divBdr>
            <w:top w:val="none" w:sz="0" w:space="0" w:color="auto"/>
            <w:left w:val="none" w:sz="0" w:space="0" w:color="auto"/>
            <w:bottom w:val="none" w:sz="0" w:space="0" w:color="auto"/>
            <w:right w:val="none" w:sz="0" w:space="0" w:color="auto"/>
          </w:divBdr>
        </w:div>
        <w:div w:id="1504006614">
          <w:marLeft w:val="0"/>
          <w:marRight w:val="0"/>
          <w:marTop w:val="0"/>
          <w:marBottom w:val="0"/>
          <w:divBdr>
            <w:top w:val="none" w:sz="0" w:space="0" w:color="auto"/>
            <w:left w:val="none" w:sz="0" w:space="0" w:color="auto"/>
            <w:bottom w:val="none" w:sz="0" w:space="0" w:color="auto"/>
            <w:right w:val="none" w:sz="0" w:space="0" w:color="auto"/>
          </w:divBdr>
        </w:div>
      </w:divsChild>
    </w:div>
    <w:div w:id="729770215">
      <w:bodyDiv w:val="1"/>
      <w:marLeft w:val="0"/>
      <w:marRight w:val="0"/>
      <w:marTop w:val="0"/>
      <w:marBottom w:val="0"/>
      <w:divBdr>
        <w:top w:val="none" w:sz="0" w:space="0" w:color="auto"/>
        <w:left w:val="none" w:sz="0" w:space="0" w:color="auto"/>
        <w:bottom w:val="none" w:sz="0" w:space="0" w:color="auto"/>
        <w:right w:val="none" w:sz="0" w:space="0" w:color="auto"/>
      </w:divBdr>
      <w:divsChild>
        <w:div w:id="222758770">
          <w:marLeft w:val="0"/>
          <w:marRight w:val="0"/>
          <w:marTop w:val="0"/>
          <w:marBottom w:val="0"/>
          <w:divBdr>
            <w:top w:val="none" w:sz="0" w:space="0" w:color="auto"/>
            <w:left w:val="none" w:sz="0" w:space="0" w:color="auto"/>
            <w:bottom w:val="none" w:sz="0" w:space="0" w:color="auto"/>
            <w:right w:val="none" w:sz="0" w:space="0" w:color="auto"/>
          </w:divBdr>
        </w:div>
        <w:div w:id="78406194">
          <w:marLeft w:val="0"/>
          <w:marRight w:val="0"/>
          <w:marTop w:val="0"/>
          <w:marBottom w:val="0"/>
          <w:divBdr>
            <w:top w:val="none" w:sz="0" w:space="0" w:color="auto"/>
            <w:left w:val="none" w:sz="0" w:space="0" w:color="auto"/>
            <w:bottom w:val="none" w:sz="0" w:space="0" w:color="auto"/>
            <w:right w:val="none" w:sz="0" w:space="0" w:color="auto"/>
          </w:divBdr>
        </w:div>
      </w:divsChild>
    </w:div>
    <w:div w:id="849956084">
      <w:bodyDiv w:val="1"/>
      <w:marLeft w:val="0"/>
      <w:marRight w:val="0"/>
      <w:marTop w:val="0"/>
      <w:marBottom w:val="0"/>
      <w:divBdr>
        <w:top w:val="none" w:sz="0" w:space="0" w:color="auto"/>
        <w:left w:val="none" w:sz="0" w:space="0" w:color="auto"/>
        <w:bottom w:val="none" w:sz="0" w:space="0" w:color="auto"/>
        <w:right w:val="none" w:sz="0" w:space="0" w:color="auto"/>
      </w:divBdr>
      <w:divsChild>
        <w:div w:id="1232349610">
          <w:marLeft w:val="0"/>
          <w:marRight w:val="0"/>
          <w:marTop w:val="0"/>
          <w:marBottom w:val="0"/>
          <w:divBdr>
            <w:top w:val="none" w:sz="0" w:space="0" w:color="auto"/>
            <w:left w:val="none" w:sz="0" w:space="0" w:color="auto"/>
            <w:bottom w:val="none" w:sz="0" w:space="0" w:color="auto"/>
            <w:right w:val="none" w:sz="0" w:space="0" w:color="auto"/>
          </w:divBdr>
        </w:div>
        <w:div w:id="1777553365">
          <w:marLeft w:val="0"/>
          <w:marRight w:val="0"/>
          <w:marTop w:val="0"/>
          <w:marBottom w:val="0"/>
          <w:divBdr>
            <w:top w:val="none" w:sz="0" w:space="0" w:color="auto"/>
            <w:left w:val="none" w:sz="0" w:space="0" w:color="auto"/>
            <w:bottom w:val="none" w:sz="0" w:space="0" w:color="auto"/>
            <w:right w:val="none" w:sz="0" w:space="0" w:color="auto"/>
          </w:divBdr>
        </w:div>
        <w:div w:id="1144782968">
          <w:marLeft w:val="0"/>
          <w:marRight w:val="0"/>
          <w:marTop w:val="0"/>
          <w:marBottom w:val="0"/>
          <w:divBdr>
            <w:top w:val="none" w:sz="0" w:space="0" w:color="auto"/>
            <w:left w:val="none" w:sz="0" w:space="0" w:color="auto"/>
            <w:bottom w:val="none" w:sz="0" w:space="0" w:color="auto"/>
            <w:right w:val="none" w:sz="0" w:space="0" w:color="auto"/>
          </w:divBdr>
        </w:div>
        <w:div w:id="215431271">
          <w:marLeft w:val="0"/>
          <w:marRight w:val="0"/>
          <w:marTop w:val="0"/>
          <w:marBottom w:val="0"/>
          <w:divBdr>
            <w:top w:val="none" w:sz="0" w:space="0" w:color="auto"/>
            <w:left w:val="none" w:sz="0" w:space="0" w:color="auto"/>
            <w:bottom w:val="none" w:sz="0" w:space="0" w:color="auto"/>
            <w:right w:val="none" w:sz="0" w:space="0" w:color="auto"/>
          </w:divBdr>
        </w:div>
        <w:div w:id="361631556">
          <w:marLeft w:val="0"/>
          <w:marRight w:val="0"/>
          <w:marTop w:val="0"/>
          <w:marBottom w:val="0"/>
          <w:divBdr>
            <w:top w:val="none" w:sz="0" w:space="0" w:color="auto"/>
            <w:left w:val="none" w:sz="0" w:space="0" w:color="auto"/>
            <w:bottom w:val="none" w:sz="0" w:space="0" w:color="auto"/>
            <w:right w:val="none" w:sz="0" w:space="0" w:color="auto"/>
          </w:divBdr>
        </w:div>
      </w:divsChild>
    </w:div>
    <w:div w:id="857621532">
      <w:bodyDiv w:val="1"/>
      <w:marLeft w:val="0"/>
      <w:marRight w:val="0"/>
      <w:marTop w:val="0"/>
      <w:marBottom w:val="0"/>
      <w:divBdr>
        <w:top w:val="none" w:sz="0" w:space="0" w:color="auto"/>
        <w:left w:val="none" w:sz="0" w:space="0" w:color="auto"/>
        <w:bottom w:val="none" w:sz="0" w:space="0" w:color="auto"/>
        <w:right w:val="none" w:sz="0" w:space="0" w:color="auto"/>
      </w:divBdr>
      <w:divsChild>
        <w:div w:id="644819478">
          <w:marLeft w:val="0"/>
          <w:marRight w:val="0"/>
          <w:marTop w:val="0"/>
          <w:marBottom w:val="0"/>
          <w:divBdr>
            <w:top w:val="none" w:sz="0" w:space="0" w:color="auto"/>
            <w:left w:val="none" w:sz="0" w:space="0" w:color="auto"/>
            <w:bottom w:val="none" w:sz="0" w:space="0" w:color="auto"/>
            <w:right w:val="none" w:sz="0" w:space="0" w:color="auto"/>
          </w:divBdr>
        </w:div>
        <w:div w:id="1848593169">
          <w:marLeft w:val="0"/>
          <w:marRight w:val="0"/>
          <w:marTop w:val="0"/>
          <w:marBottom w:val="0"/>
          <w:divBdr>
            <w:top w:val="none" w:sz="0" w:space="0" w:color="auto"/>
            <w:left w:val="none" w:sz="0" w:space="0" w:color="auto"/>
            <w:bottom w:val="none" w:sz="0" w:space="0" w:color="auto"/>
            <w:right w:val="none" w:sz="0" w:space="0" w:color="auto"/>
          </w:divBdr>
        </w:div>
        <w:div w:id="1714307267">
          <w:marLeft w:val="0"/>
          <w:marRight w:val="0"/>
          <w:marTop w:val="0"/>
          <w:marBottom w:val="0"/>
          <w:divBdr>
            <w:top w:val="none" w:sz="0" w:space="0" w:color="auto"/>
            <w:left w:val="none" w:sz="0" w:space="0" w:color="auto"/>
            <w:bottom w:val="none" w:sz="0" w:space="0" w:color="auto"/>
            <w:right w:val="none" w:sz="0" w:space="0" w:color="auto"/>
          </w:divBdr>
        </w:div>
        <w:div w:id="853301879">
          <w:marLeft w:val="0"/>
          <w:marRight w:val="0"/>
          <w:marTop w:val="0"/>
          <w:marBottom w:val="0"/>
          <w:divBdr>
            <w:top w:val="none" w:sz="0" w:space="0" w:color="auto"/>
            <w:left w:val="none" w:sz="0" w:space="0" w:color="auto"/>
            <w:bottom w:val="none" w:sz="0" w:space="0" w:color="auto"/>
            <w:right w:val="none" w:sz="0" w:space="0" w:color="auto"/>
          </w:divBdr>
        </w:div>
        <w:div w:id="1206336834">
          <w:marLeft w:val="0"/>
          <w:marRight w:val="0"/>
          <w:marTop w:val="0"/>
          <w:marBottom w:val="0"/>
          <w:divBdr>
            <w:top w:val="none" w:sz="0" w:space="0" w:color="auto"/>
            <w:left w:val="none" w:sz="0" w:space="0" w:color="auto"/>
            <w:bottom w:val="none" w:sz="0" w:space="0" w:color="auto"/>
            <w:right w:val="none" w:sz="0" w:space="0" w:color="auto"/>
          </w:divBdr>
        </w:div>
      </w:divsChild>
    </w:div>
    <w:div w:id="986974150">
      <w:bodyDiv w:val="1"/>
      <w:marLeft w:val="0"/>
      <w:marRight w:val="0"/>
      <w:marTop w:val="0"/>
      <w:marBottom w:val="0"/>
      <w:divBdr>
        <w:top w:val="none" w:sz="0" w:space="0" w:color="auto"/>
        <w:left w:val="none" w:sz="0" w:space="0" w:color="auto"/>
        <w:bottom w:val="none" w:sz="0" w:space="0" w:color="auto"/>
        <w:right w:val="none" w:sz="0" w:space="0" w:color="auto"/>
      </w:divBdr>
    </w:div>
    <w:div w:id="1156188909">
      <w:bodyDiv w:val="1"/>
      <w:marLeft w:val="0"/>
      <w:marRight w:val="0"/>
      <w:marTop w:val="0"/>
      <w:marBottom w:val="0"/>
      <w:divBdr>
        <w:top w:val="none" w:sz="0" w:space="0" w:color="auto"/>
        <w:left w:val="none" w:sz="0" w:space="0" w:color="auto"/>
        <w:bottom w:val="none" w:sz="0" w:space="0" w:color="auto"/>
        <w:right w:val="none" w:sz="0" w:space="0" w:color="auto"/>
      </w:divBdr>
    </w:div>
    <w:div w:id="1281643671">
      <w:bodyDiv w:val="1"/>
      <w:marLeft w:val="0"/>
      <w:marRight w:val="0"/>
      <w:marTop w:val="0"/>
      <w:marBottom w:val="0"/>
      <w:divBdr>
        <w:top w:val="none" w:sz="0" w:space="0" w:color="auto"/>
        <w:left w:val="none" w:sz="0" w:space="0" w:color="auto"/>
        <w:bottom w:val="none" w:sz="0" w:space="0" w:color="auto"/>
        <w:right w:val="none" w:sz="0" w:space="0" w:color="auto"/>
      </w:divBdr>
    </w:div>
    <w:div w:id="1291743345">
      <w:bodyDiv w:val="1"/>
      <w:marLeft w:val="0"/>
      <w:marRight w:val="0"/>
      <w:marTop w:val="0"/>
      <w:marBottom w:val="0"/>
      <w:divBdr>
        <w:top w:val="none" w:sz="0" w:space="0" w:color="auto"/>
        <w:left w:val="none" w:sz="0" w:space="0" w:color="auto"/>
        <w:bottom w:val="none" w:sz="0" w:space="0" w:color="auto"/>
        <w:right w:val="none" w:sz="0" w:space="0" w:color="auto"/>
      </w:divBdr>
    </w:div>
    <w:div w:id="1939286806">
      <w:bodyDiv w:val="1"/>
      <w:marLeft w:val="0"/>
      <w:marRight w:val="0"/>
      <w:marTop w:val="0"/>
      <w:marBottom w:val="0"/>
      <w:divBdr>
        <w:top w:val="none" w:sz="0" w:space="0" w:color="auto"/>
        <w:left w:val="none" w:sz="0" w:space="0" w:color="auto"/>
        <w:bottom w:val="none" w:sz="0" w:space="0" w:color="auto"/>
        <w:right w:val="none" w:sz="0" w:space="0" w:color="auto"/>
      </w:divBdr>
    </w:div>
    <w:div w:id="21417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ipec-federation.org" TargetMode="External"/><Relationship Id="rId1" Type="http://schemas.openxmlformats.org/officeDocument/2006/relationships/hyperlink" Target="http://www.ipec-federation.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ipec-federation.org" TargetMode="External"/><Relationship Id="rId1" Type="http://schemas.openxmlformats.org/officeDocument/2006/relationships/hyperlink" Target="http://www.ipec-federation.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pec-europe.org/guidelines.html" TargetMode="External"/><Relationship Id="rId13" Type="http://schemas.openxmlformats.org/officeDocument/2006/relationships/hyperlink" Target="https://doi.org/10.1016/j.xphs.2022.12.022" TargetMode="External"/><Relationship Id="rId18" Type="http://schemas.openxmlformats.org/officeDocument/2006/relationships/hyperlink" Target="https://doi.org/10.1002/em.2850170109" TargetMode="External"/><Relationship Id="rId26" Type="http://schemas.openxmlformats.org/officeDocument/2006/relationships/hyperlink" Target="https://doi.org/10.1002/em.2850170109" TargetMode="External"/><Relationship Id="rId3" Type="http://schemas.openxmlformats.org/officeDocument/2006/relationships/hyperlink" Target="https://www.ema.europa.eu/en/documents/referral/nitrosamines-emea-h-a53-1490-questions-answers-marketing-authorisation-holders/applicants-chmp-opinion-article-53-regulation-ec-no-726/2004-referral-nitrosamine-impurities-human-medicinal-products_en.pdf" TargetMode="External"/><Relationship Id="rId21" Type="http://schemas.openxmlformats.org/officeDocument/2006/relationships/hyperlink" Target="https://doi.org/10.1002/anie.197803672" TargetMode="External"/><Relationship Id="rId7" Type="http://schemas.openxmlformats.org/officeDocument/2006/relationships/hyperlink" Target="https://www.sciencedirect.com/org/science/article/abs/pii/S1083616021021551" TargetMode="External"/><Relationship Id="rId12" Type="http://schemas.openxmlformats.org/officeDocument/2006/relationships/hyperlink" Target="https://urldefense.com/v3/__https:/doi.org/10.1021/acs.oprd.5c00097__;!!Eu8ikxSnpXkBCg!akoJ8WaRFton79O82qwG75ZoG9vIoIE0-OKQGtzloowPDfM87MBm82zb4ydZs-BXNGOFTr3pM_WBzegWnUEsVhwcXV7KVgj9H5I$" TargetMode="External"/><Relationship Id="rId17" Type="http://schemas.openxmlformats.org/officeDocument/2006/relationships/hyperlink" Target="https://doi.org/10.1021/acs.oprd.0c00323" TargetMode="External"/><Relationship Id="rId25" Type="http://schemas.openxmlformats.org/officeDocument/2006/relationships/hyperlink" Target="https://doi.org/10.1021/acs.oprd.3c00404" TargetMode="External"/><Relationship Id="rId2" Type="http://schemas.openxmlformats.org/officeDocument/2006/relationships/hyperlink" Target="https://www.ema.europa.eu/en/human-regulatory/post-authorisation/referral-procedures/nitrosamine-impurities" TargetMode="External"/><Relationship Id="rId16" Type="http://schemas.openxmlformats.org/officeDocument/2006/relationships/hyperlink" Target="https://pubs.acs.org/doi/10.1021/acs.oprd.4c00037" TargetMode="External"/><Relationship Id="rId20" Type="http://schemas.openxmlformats.org/officeDocument/2006/relationships/hyperlink" Target="https://doi.org/10.1016/j.jpba.2022.114872" TargetMode="External"/><Relationship Id="rId1" Type="http://schemas.openxmlformats.org/officeDocument/2006/relationships/hyperlink" Target="https://www.ema.europa.eu/en/documents/referral/nitrosamines-emea-h-a53-1490-assessment-report_en.pdf" TargetMode="External"/><Relationship Id="rId6" Type="http://schemas.openxmlformats.org/officeDocument/2006/relationships/hyperlink" Target="https://www.ema.europa.eu/en/documents/scientific-guideline/guideline-quality-water-pharmaceutical-use_en.pdf" TargetMode="External"/><Relationship Id="rId11" Type="http://schemas.openxmlformats.org/officeDocument/2006/relationships/hyperlink" Target="https://www.efpia.eu/media/tkbnsicy/efpia-nitrosamines-risk-management-workflows-jun-24-udpate.pdf" TargetMode="External"/><Relationship Id="rId24" Type="http://schemas.openxmlformats.org/officeDocument/2006/relationships/hyperlink" Target="https://doi.org/10.1021/acs.oprd.2c00366" TargetMode="External"/><Relationship Id="rId5" Type="http://schemas.openxmlformats.org/officeDocument/2006/relationships/hyperlink" Target="https://www.fda.gov/media/170794/download" TargetMode="External"/><Relationship Id="rId15" Type="http://schemas.openxmlformats.org/officeDocument/2006/relationships/hyperlink" Target="https://doi.org/10.1016/j.xphs.2022.04.016" TargetMode="External"/><Relationship Id="rId23" Type="http://schemas.openxmlformats.org/officeDocument/2006/relationships/hyperlink" Target="https://doi.org/10.1021/acs.oprd.3c00073" TargetMode="External"/><Relationship Id="rId10" Type="http://schemas.openxmlformats.org/officeDocument/2006/relationships/hyperlink" Target="https://doi.org/10.3390/pr10112428" TargetMode="External"/><Relationship Id="rId19" Type="http://schemas.openxmlformats.org/officeDocument/2006/relationships/hyperlink" Target="https://doi.org/10.1016/j.jpba.2022.114872" TargetMode="External"/><Relationship Id="rId4" Type="http://schemas.openxmlformats.org/officeDocument/2006/relationships/hyperlink" Target="https://www.fda.gov/media/141720/download" TargetMode="External"/><Relationship Id="rId9" Type="http://schemas.openxmlformats.org/officeDocument/2006/relationships/hyperlink" Target="https://doi.org/10.1016/j.xphs.2021.08.010" TargetMode="External"/><Relationship Id="rId14" Type="http://schemas.openxmlformats.org/officeDocument/2006/relationships/hyperlink" Target="https://doi.org/10.1021/acs.oprd.3c00153" TargetMode="External"/><Relationship Id="rId22" Type="http://schemas.openxmlformats.org/officeDocument/2006/relationships/hyperlink" Target="https://doi.org/10.1055/s-1972-219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2ad3a63-90ad-4a46-a3cb-757f4658e205" origin="userSelected">
  <element uid="768aceb2-b366-4b48-827b-e820edc548bd"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10B2066D8AF849B50DAC6B94EA1999" ma:contentTypeVersion="12" ma:contentTypeDescription="Create a new document." ma:contentTypeScope="" ma:versionID="12dde9df8ca52068bf941465b18bc6c3">
  <xsd:schema xmlns:xsd="http://www.w3.org/2001/XMLSchema" xmlns:xs="http://www.w3.org/2001/XMLSchema" xmlns:p="http://schemas.microsoft.com/office/2006/metadata/properties" xmlns:ns3="ab6fd17d-01d6-4482-8b75-3ad1edd26f43" xmlns:ns4="97e9bfa3-5f39-4aa1-8916-a297df0d93b3" targetNamespace="http://schemas.microsoft.com/office/2006/metadata/properties" ma:root="true" ma:fieldsID="4a630c64b4c245e972452453fc0bf02e" ns3:_="" ns4:_="">
    <xsd:import namespace="ab6fd17d-01d6-4482-8b75-3ad1edd26f43"/>
    <xsd:import namespace="97e9bfa3-5f39-4aa1-8916-a297df0d93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fd17d-01d6-4482-8b75-3ad1edd26f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e9bfa3-5f39-4aa1-8916-a297df0d93b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90641-BCB9-4D7E-B5C3-F442102630B7}">
  <ds:schemaRefs>
    <ds:schemaRef ds:uri="http://schemas.openxmlformats.org/officeDocument/2006/bibliography"/>
  </ds:schemaRefs>
</ds:datastoreItem>
</file>

<file path=customXml/itemProps2.xml><?xml version="1.0" encoding="utf-8"?>
<ds:datastoreItem xmlns:ds="http://schemas.openxmlformats.org/officeDocument/2006/customXml" ds:itemID="{E71A5C6A-FBBA-4F87-B21F-27B6DFE3893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0E124F1-BBEE-4824-882F-250FF0B25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9C792-AE6C-4AD8-9C9F-F4561411F562}">
  <ds:schemaRefs>
    <ds:schemaRef ds:uri="http://schemas.microsoft.com/sharepoint/v3/contenttype/forms"/>
  </ds:schemaRefs>
</ds:datastoreItem>
</file>

<file path=customXml/itemProps5.xml><?xml version="1.0" encoding="utf-8"?>
<ds:datastoreItem xmlns:ds="http://schemas.openxmlformats.org/officeDocument/2006/customXml" ds:itemID="{D3841551-2B2A-4814-9B13-0373F682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fd17d-01d6-4482-8b75-3ad1edd26f43"/>
    <ds:schemaRef ds:uri="97e9bfa3-5f39-4aa1-8916-a297df0d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2203</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ECCO</Company>
  <LinksUpToDate>false</LinksUpToDate>
  <CharactersWithSpaces>15268</CharactersWithSpaces>
  <SharedDoc>false</SharedDoc>
  <HLinks>
    <vt:vector size="6" baseType="variant">
      <vt:variant>
        <vt:i4>589923</vt:i4>
      </vt:variant>
      <vt:variant>
        <vt:i4>0</vt:i4>
      </vt:variant>
      <vt:variant>
        <vt:i4>0</vt:i4>
      </vt:variant>
      <vt:variant>
        <vt:i4>5</vt:i4>
      </vt:variant>
      <vt:variant>
        <vt:lpwstr>mailto:info@ipec-federation.org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IPEC Federation</dc:creator>
  <cp:keywords>IPEC Questionnaire Nitrosamines Risk Evaluation</cp:keywords>
  <dc:description/>
  <cp:lastModifiedBy>Ulrich Reichert</cp:lastModifiedBy>
  <cp:revision>8</cp:revision>
  <cp:lastPrinted>2022-02-28T15:13:00Z</cp:lastPrinted>
  <dcterms:created xsi:type="dcterms:W3CDTF">2025-11-28T18:02:00Z</dcterms:created>
  <dcterms:modified xsi:type="dcterms:W3CDTF">2025-12-15T17:19:00Z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0x0101004F10B2066D8AF849B50DAC6B94EA1999</vt:lpwstr>
  </property>
  <property fmtid="{D5CDD505-2E9C-101B-9397-08002B2CF9AE}" pid="3" name="docIndexRef">
    <vt:lpwstr>3aee4b0f-2ebf-47cf-b80a-c77370eff0bc</vt:lpwstr>
  </property>
  <property fmtid="{D5CDD505-2E9C-101B-9397-08002B2CF9AE}" pid="4" name="bjSaver">
    <vt:lpwstr>Q4x8YVsv506D+ajh+n9roG2qUEye3N+I</vt:lpwstr>
  </property>
  <property fmtid="{D5CDD505-2E9C-101B-9397-08002B2CF9AE}" pid="5"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6" name="bjDocumentLabelXML-0">
    <vt:lpwstr>ames.com/2008/01/sie/internal/label"&gt;&lt;element uid="768aceb2-b366-4b48-827b-e820edc548bd" value="" /&gt;&lt;/sisl&gt;</vt:lpwstr>
  </property>
  <property fmtid="{D5CDD505-2E9C-101B-9397-08002B2CF9AE}" pid="7" name="bjDocumentSecurityLabel">
    <vt:lpwstr>Non-Amgen Business</vt:lpwstr>
  </property>
  <property fmtid="{D5CDD505-2E9C-101B-9397-08002B2CF9AE}" pid="8" name="MSIP_Label_c8c00982-80e1-41e6-a03a-12f4ca954faf_Enabled">
    <vt:lpwstr>True</vt:lpwstr>
  </property>
  <property fmtid="{D5CDD505-2E9C-101B-9397-08002B2CF9AE}" pid="9" name="MSIP_Label_c8c00982-80e1-41e6-a03a-12f4ca954faf_SiteId">
    <vt:lpwstr>ecaa386b-c8df-4ce0-ad01-740cbdb5ba55</vt:lpwstr>
  </property>
  <property fmtid="{D5CDD505-2E9C-101B-9397-08002B2CF9AE}" pid="10" name="MSIP_Label_c8c00982-80e1-41e6-a03a-12f4ca954faf_Owner">
    <vt:lpwstr>CremerMK@basfad.basf.net</vt:lpwstr>
  </property>
  <property fmtid="{D5CDD505-2E9C-101B-9397-08002B2CF9AE}" pid="11" name="MSIP_Label_c8c00982-80e1-41e6-a03a-12f4ca954faf_SetDate">
    <vt:lpwstr>2022-01-12T10:27:24.0172442Z</vt:lpwstr>
  </property>
  <property fmtid="{D5CDD505-2E9C-101B-9397-08002B2CF9AE}" pid="12" name="MSIP_Label_c8c00982-80e1-41e6-a03a-12f4ca954faf_Name">
    <vt:lpwstr>Internal</vt:lpwstr>
  </property>
  <property fmtid="{D5CDD505-2E9C-101B-9397-08002B2CF9AE}" pid="13" name="MSIP_Label_c8c00982-80e1-41e6-a03a-12f4ca954faf_Application">
    <vt:lpwstr>Microsoft Azure Information Protection</vt:lpwstr>
  </property>
  <property fmtid="{D5CDD505-2E9C-101B-9397-08002B2CF9AE}" pid="14" name="MSIP_Label_c8c00982-80e1-41e6-a03a-12f4ca954faf_ActionId">
    <vt:lpwstr>850929a9-46b0-4f7e-87e6-35c433316242</vt:lpwstr>
  </property>
  <property fmtid="{D5CDD505-2E9C-101B-9397-08002B2CF9AE}" pid="15" name="MSIP_Label_c8c00982-80e1-41e6-a03a-12f4ca954faf_Extended_MSFT_Method">
    <vt:lpwstr>Automatic</vt:lpwstr>
  </property>
  <property fmtid="{D5CDD505-2E9C-101B-9397-08002B2CF9AE}" pid="16" name="MSIP_Label_06530cf4-8573-4c29-a912-bbcdac835909_Enabled">
    <vt:lpwstr>True</vt:lpwstr>
  </property>
  <property fmtid="{D5CDD505-2E9C-101B-9397-08002B2CF9AE}" pid="17" name="MSIP_Label_06530cf4-8573-4c29-a912-bbcdac835909_SiteId">
    <vt:lpwstr>ecaa386b-c8df-4ce0-ad01-740cbdb5ba55</vt:lpwstr>
  </property>
  <property fmtid="{D5CDD505-2E9C-101B-9397-08002B2CF9AE}" pid="18" name="MSIP_Label_06530cf4-8573-4c29-a912-bbcdac835909_Owner">
    <vt:lpwstr>CremerMK@basfad.basf.net</vt:lpwstr>
  </property>
  <property fmtid="{D5CDD505-2E9C-101B-9397-08002B2CF9AE}" pid="19" name="MSIP_Label_06530cf4-8573-4c29-a912-bbcdac835909_SetDate">
    <vt:lpwstr>2022-01-12T10:27:24.0172442Z</vt:lpwstr>
  </property>
  <property fmtid="{D5CDD505-2E9C-101B-9397-08002B2CF9AE}" pid="20" name="MSIP_Label_06530cf4-8573-4c29-a912-bbcdac835909_Name">
    <vt:lpwstr>Unprotected</vt:lpwstr>
  </property>
  <property fmtid="{D5CDD505-2E9C-101B-9397-08002B2CF9AE}" pid="21" name="MSIP_Label_06530cf4-8573-4c29-a912-bbcdac835909_Application">
    <vt:lpwstr>Microsoft Azure Information Protection</vt:lpwstr>
  </property>
  <property fmtid="{D5CDD505-2E9C-101B-9397-08002B2CF9AE}" pid="22" name="MSIP_Label_06530cf4-8573-4c29-a912-bbcdac835909_ActionId">
    <vt:lpwstr>850929a9-46b0-4f7e-87e6-35c433316242</vt:lpwstr>
  </property>
  <property fmtid="{D5CDD505-2E9C-101B-9397-08002B2CF9AE}" pid="23" name="MSIP_Label_06530cf4-8573-4c29-a912-bbcdac835909_Parent">
    <vt:lpwstr>c8c00982-80e1-41e6-a03a-12f4ca954faf</vt:lpwstr>
  </property>
  <property fmtid="{D5CDD505-2E9C-101B-9397-08002B2CF9AE}" pid="24" name="MSIP_Label_06530cf4-8573-4c29-a912-bbcdac835909_Extended_MSFT_Method">
    <vt:lpwstr>Automatic</vt:lpwstr>
  </property>
  <property fmtid="{D5CDD505-2E9C-101B-9397-08002B2CF9AE}" pid="25" name="MSIP_Label_29871acb-3e8e-4cf1-928b-53cb657a6025_Enabled">
    <vt:lpwstr>True</vt:lpwstr>
  </property>
  <property fmtid="{D5CDD505-2E9C-101B-9397-08002B2CF9AE}" pid="26" name="MSIP_Label_29871acb-3e8e-4cf1-928b-53cb657a6025_SiteId">
    <vt:lpwstr>acf01cd9-ddd4-4522-a2c3-ebcadef31fbb</vt:lpwstr>
  </property>
  <property fmtid="{D5CDD505-2E9C-101B-9397-08002B2CF9AE}" pid="27" name="MSIP_Label_29871acb-3e8e-4cf1-928b-53cb657a6025_SetDate">
    <vt:lpwstr>2022-01-11T17:57:17Z</vt:lpwstr>
  </property>
  <property fmtid="{D5CDD505-2E9C-101B-9397-08002B2CF9AE}" pid="28" name="MSIP_Label_29871acb-3e8e-4cf1-928b-53cb657a6025_Name">
    <vt:lpwstr>29871acb-3e8e-4cf1-928b-53cb657a6025</vt:lpwstr>
  </property>
  <property fmtid="{D5CDD505-2E9C-101B-9397-08002B2CF9AE}" pid="29" name="MSIP_Label_29871acb-3e8e-4cf1-928b-53cb657a6025_ActionId">
    <vt:lpwstr>664324fc-0bd9-405e-8289-40fdebf5a3f9</vt:lpwstr>
  </property>
  <property fmtid="{D5CDD505-2E9C-101B-9397-08002B2CF9AE}" pid="30" name="MSIP_Label_29871acb-3e8e-4cf1-928b-53cb657a6025_Method">
    <vt:lpwstr>Privileged</vt:lpwstr>
  </property>
  <property fmtid="{D5CDD505-2E9C-101B-9397-08002B2CF9AE}" pid="31" name="MSIP_Label_29871acb-3e8e-4cf1-928b-53cb657a6025_ContentBits">
    <vt:lpwstr>0</vt:lpwstr>
  </property>
  <property fmtid="{D5CDD505-2E9C-101B-9397-08002B2CF9AE}" pid="32" name="MSIP_Label_3c9bec58-8084-492e-8360-0e1cfe36408c_Enabled">
    <vt:lpwstr>true</vt:lpwstr>
  </property>
  <property fmtid="{D5CDD505-2E9C-101B-9397-08002B2CF9AE}" pid="33" name="MSIP_Label_3c9bec58-8084-492e-8360-0e1cfe36408c_SetDate">
    <vt:lpwstr>2022-01-13T13:45:21Z</vt:lpwstr>
  </property>
  <property fmtid="{D5CDD505-2E9C-101B-9397-08002B2CF9AE}" pid="34" name="MSIP_Label_3c9bec58-8084-492e-8360-0e1cfe36408c_Method">
    <vt:lpwstr>Standard</vt:lpwstr>
  </property>
  <property fmtid="{D5CDD505-2E9C-101B-9397-08002B2CF9AE}" pid="35" name="MSIP_Label_3c9bec58-8084-492e-8360-0e1cfe36408c_Name">
    <vt:lpwstr>Not Protected -Pilot</vt:lpwstr>
  </property>
  <property fmtid="{D5CDD505-2E9C-101B-9397-08002B2CF9AE}" pid="36" name="MSIP_Label_3c9bec58-8084-492e-8360-0e1cfe36408c_SiteId">
    <vt:lpwstr>f35a6974-607f-47d4-82d7-ff31d7dc53a5</vt:lpwstr>
  </property>
  <property fmtid="{D5CDD505-2E9C-101B-9397-08002B2CF9AE}" pid="37" name="MSIP_Label_3c9bec58-8084-492e-8360-0e1cfe36408c_ActionId">
    <vt:lpwstr>1919bd36-6c58-4f93-8cfa-422314dc504a</vt:lpwstr>
  </property>
  <property fmtid="{D5CDD505-2E9C-101B-9397-08002B2CF9AE}" pid="38" name="MSIP_Label_3c9bec58-8084-492e-8360-0e1cfe36408c_ContentBits">
    <vt:lpwstr>0</vt:lpwstr>
  </property>
  <property fmtid="{D5CDD505-2E9C-101B-9397-08002B2CF9AE}" pid="39" name="MSIP_Label_f31142f3-8099-46d1-8755-df3fda1ce27f_Enabled">
    <vt:lpwstr>true</vt:lpwstr>
  </property>
  <property fmtid="{D5CDD505-2E9C-101B-9397-08002B2CF9AE}" pid="40" name="MSIP_Label_f31142f3-8099-46d1-8755-df3fda1ce27f_SetDate">
    <vt:lpwstr>2022-02-05T00:19:17Z</vt:lpwstr>
  </property>
  <property fmtid="{D5CDD505-2E9C-101B-9397-08002B2CF9AE}" pid="41" name="MSIP_Label_f31142f3-8099-46d1-8755-df3fda1ce27f_Method">
    <vt:lpwstr>Privileged</vt:lpwstr>
  </property>
  <property fmtid="{D5CDD505-2E9C-101B-9397-08002B2CF9AE}" pid="42" name="MSIP_Label_f31142f3-8099-46d1-8755-df3fda1ce27f_Name">
    <vt:lpwstr>Public_</vt:lpwstr>
  </property>
  <property fmtid="{D5CDD505-2E9C-101B-9397-08002B2CF9AE}" pid="43" name="MSIP_Label_f31142f3-8099-46d1-8755-df3fda1ce27f_SiteId">
    <vt:lpwstr>4b4266a6-1368-41af-ad5a-59eb634f7ad8</vt:lpwstr>
  </property>
  <property fmtid="{D5CDD505-2E9C-101B-9397-08002B2CF9AE}" pid="44" name="MSIP_Label_f31142f3-8099-46d1-8755-df3fda1ce27f_ActionId">
    <vt:lpwstr>3eac663f-7dd9-44b8-acb0-261b8ee962b3</vt:lpwstr>
  </property>
  <property fmtid="{D5CDD505-2E9C-101B-9397-08002B2CF9AE}" pid="45" name="MSIP_Label_f31142f3-8099-46d1-8755-df3fda1ce27f_ContentBits">
    <vt:lpwstr>0</vt:lpwstr>
  </property>
</Properties>
</file>